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A83F1" w14:textId="4EF721DB" w:rsidR="0073589D" w:rsidRPr="00D9394E" w:rsidRDefault="00312756" w:rsidP="0073589D">
      <w:pPr>
        <w:jc w:val="center"/>
        <w:rPr>
          <w:i/>
          <w:color w:val="FF0000"/>
        </w:rPr>
      </w:pPr>
      <w:r>
        <w:rPr>
          <w:i/>
          <w:color w:val="FF0000"/>
        </w:rPr>
        <w:t xml:space="preserve"> </w:t>
      </w:r>
    </w:p>
    <w:p w14:paraId="0E241C81" w14:textId="77777777" w:rsidR="00036A16" w:rsidRPr="00D9394E" w:rsidRDefault="00036A16" w:rsidP="00036A16">
      <w:pPr>
        <w:jc w:val="center"/>
        <w:rPr>
          <w:i/>
          <w:color w:val="FF0000"/>
        </w:rPr>
      </w:pPr>
      <w:r w:rsidRPr="00D9394E">
        <w:rPr>
          <w:noProof/>
        </w:rPr>
        <w:drawing>
          <wp:inline distT="0" distB="0" distL="0" distR="0" wp14:anchorId="12290A4B" wp14:editId="4B7C9844">
            <wp:extent cx="1012368" cy="12767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risk Logo.jpg"/>
                    <pic:cNvPicPr/>
                  </pic:nvPicPr>
                  <pic:blipFill>
                    <a:blip r:embed="rId11">
                      <a:extLst>
                        <a:ext uri="{28A0092B-C50C-407E-A947-70E740481C1C}">
                          <a14:useLocalDpi xmlns:a14="http://schemas.microsoft.com/office/drawing/2010/main" val="0"/>
                        </a:ext>
                      </a:extLst>
                    </a:blip>
                    <a:stretch>
                      <a:fillRect/>
                    </a:stretch>
                  </pic:blipFill>
                  <pic:spPr>
                    <a:xfrm>
                      <a:off x="0" y="0"/>
                      <a:ext cx="1014984" cy="1280008"/>
                    </a:xfrm>
                    <a:prstGeom prst="rect">
                      <a:avLst/>
                    </a:prstGeom>
                  </pic:spPr>
                </pic:pic>
              </a:graphicData>
            </a:graphic>
          </wp:inline>
        </w:drawing>
      </w:r>
    </w:p>
    <w:p w14:paraId="1A6646C6" w14:textId="77777777" w:rsidR="00036A16" w:rsidRPr="00D9394E" w:rsidRDefault="00036A16" w:rsidP="00036A16">
      <w:pPr>
        <w:jc w:val="center"/>
        <w:rPr>
          <w:i/>
          <w:color w:val="C00000"/>
        </w:rPr>
      </w:pPr>
      <w:r w:rsidRPr="00D9394E">
        <w:rPr>
          <w:i/>
          <w:color w:val="C00000"/>
        </w:rPr>
        <w:t>Insert Facility/Institute Logo Here</w:t>
      </w:r>
    </w:p>
    <w:p w14:paraId="60B5DF76" w14:textId="460F0B42" w:rsidR="00036A16" w:rsidRPr="00D9394E" w:rsidRDefault="0044098D" w:rsidP="00036A16">
      <w:pPr>
        <w:jc w:val="center"/>
        <w:rPr>
          <w:b/>
        </w:rPr>
      </w:pPr>
      <w:r>
        <w:rPr>
          <w:b/>
        </w:rPr>
        <w:t xml:space="preserve">OPERATIONS AND MAINTENANCE </w:t>
      </w:r>
      <w:r w:rsidR="0077092C">
        <w:rPr>
          <w:b/>
        </w:rPr>
        <w:t>PROGRAM PLAN</w:t>
      </w:r>
      <w:r w:rsidR="00036A16" w:rsidRPr="00D9394E">
        <w:rPr>
          <w:b/>
        </w:rPr>
        <w:t xml:space="preserve"> </w:t>
      </w:r>
      <w:r w:rsidR="00036A16" w:rsidRPr="00D9394E">
        <w:rPr>
          <w:b/>
          <w:i/>
          <w:color w:val="C00000"/>
        </w:rPr>
        <w:t>TEMPLATE</w:t>
      </w:r>
    </w:p>
    <w:tbl>
      <w:tblPr>
        <w:tblStyle w:val="LightList-Accent2"/>
        <w:tblW w:w="0" w:type="auto"/>
        <w:tblLook w:val="04A0" w:firstRow="1" w:lastRow="0" w:firstColumn="1" w:lastColumn="0" w:noHBand="0" w:noVBand="1"/>
      </w:tblPr>
      <w:tblGrid>
        <w:gridCol w:w="1278"/>
        <w:gridCol w:w="1170"/>
        <w:gridCol w:w="2340"/>
        <w:gridCol w:w="2430"/>
        <w:gridCol w:w="1080"/>
        <w:gridCol w:w="1278"/>
      </w:tblGrid>
      <w:tr w:rsidR="00036A16" w:rsidRPr="00D9394E" w14:paraId="161A4B2F" w14:textId="77777777" w:rsidTr="3A8D5A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4AA149" w14:textId="77777777" w:rsidR="00036A16" w:rsidRPr="00D9394E" w:rsidRDefault="00036A16"/>
        </w:tc>
      </w:tr>
      <w:tr w:rsidR="00036A16" w:rsidRPr="00D9394E" w14:paraId="15787ABE" w14:textId="77777777" w:rsidTr="3A8D5A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6"/>
            <w:tcBorders>
              <w:top w:val="single" w:sz="4" w:space="0" w:color="auto"/>
              <w:left w:val="single" w:sz="4" w:space="0" w:color="auto"/>
              <w:bottom w:val="single" w:sz="4" w:space="0" w:color="auto"/>
              <w:right w:val="single" w:sz="4" w:space="0" w:color="auto"/>
            </w:tcBorders>
          </w:tcPr>
          <w:p w14:paraId="09C2FF80" w14:textId="77777777" w:rsidR="00036A16" w:rsidRPr="00D9394E" w:rsidRDefault="00036A16">
            <w:pPr>
              <w:rPr>
                <w:b w:val="0"/>
              </w:rPr>
            </w:pPr>
            <w:r w:rsidRPr="00D9394E">
              <w:rPr>
                <w:b w:val="0"/>
              </w:rPr>
              <w:t>Facility:</w:t>
            </w:r>
          </w:p>
          <w:p w14:paraId="18D09889" w14:textId="77777777" w:rsidR="00036A16" w:rsidRPr="00D9394E" w:rsidRDefault="00036A16">
            <w:pPr>
              <w:rPr>
                <w:b w:val="0"/>
              </w:rPr>
            </w:pPr>
          </w:p>
        </w:tc>
      </w:tr>
      <w:tr w:rsidR="00036A16" w:rsidRPr="00D9394E" w14:paraId="164D081C" w14:textId="77777777" w:rsidTr="3A8D5ACD">
        <w:tc>
          <w:tcPr>
            <w:cnfStyle w:val="001000000000" w:firstRow="0" w:lastRow="0" w:firstColumn="1" w:lastColumn="0" w:oddVBand="0" w:evenVBand="0" w:oddHBand="0" w:evenHBand="0" w:firstRowFirstColumn="0" w:firstRowLastColumn="0" w:lastRowFirstColumn="0" w:lastRowLastColumn="0"/>
            <w:tcW w:w="9576" w:type="dxa"/>
            <w:gridSpan w:val="6"/>
            <w:tcBorders>
              <w:top w:val="single" w:sz="4" w:space="0" w:color="auto"/>
              <w:left w:val="single" w:sz="4" w:space="0" w:color="auto"/>
              <w:bottom w:val="single" w:sz="4" w:space="0" w:color="auto"/>
              <w:right w:val="single" w:sz="4" w:space="0" w:color="auto"/>
            </w:tcBorders>
          </w:tcPr>
          <w:p w14:paraId="4A097CA0" w14:textId="1AA3C380" w:rsidR="00036A16" w:rsidRPr="00D9394E" w:rsidRDefault="00036A16">
            <w:pPr>
              <w:rPr>
                <w:b w:val="0"/>
              </w:rPr>
            </w:pPr>
            <w:r w:rsidRPr="00D9394E">
              <w:rPr>
                <w:b w:val="0"/>
              </w:rPr>
              <w:t xml:space="preserve">Title: </w:t>
            </w:r>
            <w:r>
              <w:rPr>
                <w:b w:val="0"/>
              </w:rPr>
              <w:t xml:space="preserve"> </w:t>
            </w:r>
            <w:r w:rsidR="0044098D">
              <w:rPr>
                <w:b w:val="0"/>
                <w:i/>
                <w:color w:val="C00000"/>
              </w:rPr>
              <w:t xml:space="preserve">Operations and Maintenance </w:t>
            </w:r>
            <w:r w:rsidR="0077092C">
              <w:rPr>
                <w:b w:val="0"/>
                <w:i/>
                <w:color w:val="C00000"/>
              </w:rPr>
              <w:t>Program plan</w:t>
            </w:r>
          </w:p>
          <w:p w14:paraId="68FEE967" w14:textId="77777777" w:rsidR="00036A16" w:rsidRPr="00D9394E" w:rsidRDefault="00036A16">
            <w:pPr>
              <w:rPr>
                <w:b w:val="0"/>
              </w:rPr>
            </w:pPr>
          </w:p>
        </w:tc>
      </w:tr>
      <w:tr w:rsidR="00F30FFA" w:rsidRPr="00D9394E" w14:paraId="442B7895" w14:textId="77777777" w:rsidTr="3A8D5A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6"/>
            <w:tcBorders>
              <w:top w:val="single" w:sz="4" w:space="0" w:color="auto"/>
              <w:left w:val="single" w:sz="4" w:space="0" w:color="auto"/>
              <w:bottom w:val="single" w:sz="4" w:space="0" w:color="auto"/>
              <w:right w:val="single" w:sz="4" w:space="0" w:color="auto"/>
            </w:tcBorders>
          </w:tcPr>
          <w:p w14:paraId="43A24B31" w14:textId="707F1681" w:rsidR="00F30FFA" w:rsidRPr="00F30FFA" w:rsidRDefault="00F30FFA">
            <w:pPr>
              <w:rPr>
                <w:b w:val="0"/>
                <w:bCs w:val="0"/>
                <w:i/>
                <w:iCs/>
                <w:color w:val="C00000"/>
              </w:rPr>
            </w:pPr>
            <w:r w:rsidRPr="00F30FFA">
              <w:rPr>
                <w:b w:val="0"/>
                <w:bCs w:val="0"/>
                <w:i/>
                <w:iCs/>
                <w:color w:val="C00000"/>
              </w:rPr>
              <w:t xml:space="preserve">Information contained within this document may be sensitive. Recommend noting as such here if </w:t>
            </w:r>
            <w:r>
              <w:rPr>
                <w:b w:val="0"/>
                <w:bCs w:val="0"/>
                <w:i/>
                <w:iCs/>
                <w:color w:val="C00000"/>
              </w:rPr>
              <w:t>so</w:t>
            </w:r>
            <w:r w:rsidRPr="00F30FFA">
              <w:rPr>
                <w:b w:val="0"/>
                <w:bCs w:val="0"/>
                <w:i/>
                <w:iCs/>
                <w:color w:val="C00000"/>
              </w:rPr>
              <w:t>.</w:t>
            </w:r>
          </w:p>
        </w:tc>
      </w:tr>
      <w:tr w:rsidR="00036A16" w:rsidRPr="00D9394E" w14:paraId="4A0F88D8" w14:textId="77777777" w:rsidTr="3A8D5ACD">
        <w:tc>
          <w:tcPr>
            <w:cnfStyle w:val="001000000000" w:firstRow="0" w:lastRow="0" w:firstColumn="1" w:lastColumn="0" w:oddVBand="0" w:evenVBand="0" w:oddHBand="0" w:evenHBand="0" w:firstRowFirstColumn="0" w:firstRowLastColumn="0" w:lastRowFirstColumn="0" w:lastRowLastColumn="0"/>
            <w:tcW w:w="4788" w:type="dxa"/>
            <w:gridSpan w:val="3"/>
            <w:tcBorders>
              <w:top w:val="single" w:sz="4" w:space="0" w:color="auto"/>
              <w:left w:val="single" w:sz="4" w:space="0" w:color="auto"/>
              <w:bottom w:val="single" w:sz="4" w:space="0" w:color="auto"/>
              <w:right w:val="single" w:sz="4" w:space="0" w:color="auto"/>
            </w:tcBorders>
          </w:tcPr>
          <w:p w14:paraId="243CDF08" w14:textId="5B2EC22A" w:rsidR="00036A16" w:rsidRPr="0073589D" w:rsidRDefault="00036A16">
            <w:pPr>
              <w:rPr>
                <w:b w:val="0"/>
              </w:rPr>
            </w:pPr>
            <w:r w:rsidRPr="0073589D">
              <w:rPr>
                <w:b w:val="0"/>
              </w:rPr>
              <w:t xml:space="preserve">Document Number:  </w:t>
            </w:r>
            <w:r w:rsidR="00700559">
              <w:rPr>
                <w:b w:val="0"/>
                <w:i/>
                <w:iCs/>
                <w:color w:val="C00000"/>
              </w:rPr>
              <w:t>6-0</w:t>
            </w:r>
            <w:r w:rsidR="00BB2AA9">
              <w:rPr>
                <w:b w:val="0"/>
                <w:i/>
                <w:iCs/>
                <w:color w:val="C00000"/>
              </w:rPr>
              <w:t>0</w:t>
            </w:r>
            <w:r w:rsidRPr="00E65F13">
              <w:rPr>
                <w:b w:val="0"/>
                <w:i/>
                <w:color w:val="C00000"/>
              </w:rPr>
              <w:t>-001</w:t>
            </w:r>
          </w:p>
        </w:tc>
        <w:tc>
          <w:tcPr>
            <w:tcW w:w="4788" w:type="dxa"/>
            <w:gridSpan w:val="3"/>
            <w:tcBorders>
              <w:top w:val="single" w:sz="4" w:space="0" w:color="auto"/>
              <w:left w:val="single" w:sz="4" w:space="0" w:color="auto"/>
              <w:bottom w:val="single" w:sz="4" w:space="0" w:color="auto"/>
              <w:right w:val="single" w:sz="4" w:space="0" w:color="auto"/>
            </w:tcBorders>
          </w:tcPr>
          <w:p w14:paraId="4E450CF9" w14:textId="77777777" w:rsidR="00036A16" w:rsidRPr="0073589D" w:rsidRDefault="00036A16">
            <w:pPr>
              <w:cnfStyle w:val="000000000000" w:firstRow="0" w:lastRow="0" w:firstColumn="0" w:lastColumn="0" w:oddVBand="0" w:evenVBand="0" w:oddHBand="0" w:evenHBand="0" w:firstRowFirstColumn="0" w:firstRowLastColumn="0" w:lastRowFirstColumn="0" w:lastRowLastColumn="0"/>
            </w:pPr>
            <w:r w:rsidRPr="0073589D">
              <w:t xml:space="preserve">Version Number: </w:t>
            </w:r>
            <w:r w:rsidRPr="009F3874">
              <w:rPr>
                <w:i/>
                <w:color w:val="C00000"/>
              </w:rPr>
              <w:t>00</w:t>
            </w:r>
          </w:p>
        </w:tc>
      </w:tr>
      <w:tr w:rsidR="00036A16" w:rsidRPr="00D9394E" w14:paraId="1A2CE1FB" w14:textId="77777777" w:rsidTr="3A8D5A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3"/>
            <w:tcBorders>
              <w:top w:val="single" w:sz="4" w:space="0" w:color="auto"/>
              <w:left w:val="single" w:sz="4" w:space="0" w:color="auto"/>
              <w:bottom w:val="single" w:sz="4" w:space="0" w:color="auto"/>
              <w:right w:val="single" w:sz="4" w:space="0" w:color="auto"/>
            </w:tcBorders>
          </w:tcPr>
          <w:p w14:paraId="51019EE2" w14:textId="77777777" w:rsidR="00036A16" w:rsidRPr="00D211A1" w:rsidRDefault="00036A16">
            <w:pPr>
              <w:rPr>
                <w:b w:val="0"/>
              </w:rPr>
            </w:pPr>
            <w:r>
              <w:rPr>
                <w:b w:val="0"/>
              </w:rPr>
              <w:t>Process Leader:</w:t>
            </w:r>
          </w:p>
        </w:tc>
        <w:tc>
          <w:tcPr>
            <w:tcW w:w="4788" w:type="dxa"/>
            <w:gridSpan w:val="3"/>
            <w:tcBorders>
              <w:top w:val="single" w:sz="4" w:space="0" w:color="auto"/>
              <w:left w:val="single" w:sz="4" w:space="0" w:color="auto"/>
              <w:bottom w:val="single" w:sz="4" w:space="0" w:color="auto"/>
              <w:right w:val="single" w:sz="4" w:space="0" w:color="auto"/>
            </w:tcBorders>
          </w:tcPr>
          <w:p w14:paraId="46392AD4" w14:textId="77777777" w:rsidR="00036A16" w:rsidRPr="0073589D" w:rsidRDefault="00036A16">
            <w:pPr>
              <w:cnfStyle w:val="000000100000" w:firstRow="0" w:lastRow="0" w:firstColumn="0" w:lastColumn="0" w:oddVBand="0" w:evenVBand="0" w:oddHBand="1" w:evenHBand="0" w:firstRowFirstColumn="0" w:firstRowLastColumn="0" w:lastRowFirstColumn="0" w:lastRowLastColumn="0"/>
            </w:pPr>
            <w:r w:rsidRPr="0073589D">
              <w:t xml:space="preserve">Effective Date:  </w:t>
            </w:r>
            <w:r w:rsidRPr="009F3874">
              <w:rPr>
                <w:i/>
                <w:color w:val="C00000"/>
              </w:rPr>
              <w:t>MM-DD-YYY</w:t>
            </w:r>
          </w:p>
        </w:tc>
      </w:tr>
      <w:tr w:rsidR="00036A16" w:rsidRPr="00D9394E" w14:paraId="3BE0DF59" w14:textId="77777777" w:rsidTr="3A8D5ACD">
        <w:tc>
          <w:tcPr>
            <w:cnfStyle w:val="001000000000" w:firstRow="0" w:lastRow="0" w:firstColumn="1" w:lastColumn="0" w:oddVBand="0" w:evenVBand="0" w:oddHBand="0" w:evenHBand="0" w:firstRowFirstColumn="0" w:firstRowLastColumn="0" w:lastRowFirstColumn="0" w:lastRowLastColumn="0"/>
            <w:tcW w:w="9576" w:type="dxa"/>
            <w:gridSpan w:val="6"/>
            <w:tcBorders>
              <w:top w:val="single" w:sz="4" w:space="0" w:color="auto"/>
              <w:left w:val="single" w:sz="4" w:space="0" w:color="auto"/>
              <w:bottom w:val="single" w:sz="4" w:space="0" w:color="auto"/>
              <w:right w:val="single" w:sz="4" w:space="0" w:color="auto"/>
            </w:tcBorders>
          </w:tcPr>
          <w:p w14:paraId="46E6214A" w14:textId="0A0F3270" w:rsidR="00036A16" w:rsidRPr="007F444C" w:rsidRDefault="00036A16">
            <w:pPr>
              <w:rPr>
                <w:b w:val="0"/>
              </w:rPr>
            </w:pPr>
            <w:r w:rsidRPr="007F444C">
              <w:rPr>
                <w:b w:val="0"/>
              </w:rPr>
              <w:t xml:space="preserve">Other documents cross-referenced in this </w:t>
            </w:r>
            <w:r w:rsidR="0077092C">
              <w:rPr>
                <w:b w:val="0"/>
              </w:rPr>
              <w:t>Program plan</w:t>
            </w:r>
            <w:r w:rsidRPr="007F444C">
              <w:rPr>
                <w:b w:val="0"/>
              </w:rPr>
              <w:t xml:space="preserve"> (</w:t>
            </w:r>
            <w:r>
              <w:rPr>
                <w:b w:val="0"/>
              </w:rPr>
              <w:t>e.g.</w:t>
            </w:r>
            <w:r w:rsidRPr="007F444C">
              <w:rPr>
                <w:b w:val="0"/>
              </w:rPr>
              <w:t>, manuals, SOPs, forms, records):</w:t>
            </w:r>
          </w:p>
          <w:p w14:paraId="0597FC30" w14:textId="77777777" w:rsidR="00036A16" w:rsidRPr="003C3B8C" w:rsidRDefault="00036A16" w:rsidP="00683851">
            <w:pPr>
              <w:pStyle w:val="ListParagraph"/>
              <w:numPr>
                <w:ilvl w:val="0"/>
                <w:numId w:val="3"/>
              </w:numPr>
              <w:spacing w:line="276" w:lineRule="auto"/>
              <w:rPr>
                <w:b w:val="0"/>
                <w:i/>
                <w:iCs/>
                <w:color w:val="C00000"/>
              </w:rPr>
            </w:pPr>
            <w:bookmarkStart w:id="0" w:name="OLE_LINK1"/>
            <w:bookmarkStart w:id="1" w:name="OLE_LINK2"/>
            <w:r w:rsidRPr="003C3B8C">
              <w:rPr>
                <w:b w:val="0"/>
                <w:i/>
                <w:iCs/>
                <w:color w:val="C00000"/>
              </w:rPr>
              <w:t>Biorisk Management Manual (4-00-001)</w:t>
            </w:r>
          </w:p>
          <w:bookmarkEnd w:id="0"/>
          <w:bookmarkEnd w:id="1"/>
          <w:p w14:paraId="0739AA22" w14:textId="77777777" w:rsidR="00036A16" w:rsidRPr="00D87494" w:rsidRDefault="00EB1B46" w:rsidP="00683851">
            <w:pPr>
              <w:pStyle w:val="ListParagraph"/>
              <w:numPr>
                <w:ilvl w:val="0"/>
                <w:numId w:val="3"/>
              </w:numPr>
              <w:rPr>
                <w:b w:val="0"/>
                <w:i/>
                <w:iCs/>
              </w:rPr>
            </w:pPr>
            <w:r w:rsidRPr="00EB1B46">
              <w:rPr>
                <w:b w:val="0"/>
                <w:i/>
                <w:iCs/>
                <w:color w:val="C00000"/>
              </w:rPr>
              <w:t>Waste management Program Plan</w:t>
            </w:r>
          </w:p>
          <w:p w14:paraId="4D53551F" w14:textId="1420FA29" w:rsidR="00D87494" w:rsidRPr="00D87494" w:rsidRDefault="00893D9F" w:rsidP="00683851">
            <w:pPr>
              <w:pStyle w:val="ListParagraph"/>
              <w:numPr>
                <w:ilvl w:val="0"/>
                <w:numId w:val="3"/>
              </w:numPr>
              <w:rPr>
                <w:b w:val="0"/>
                <w:bCs w:val="0"/>
                <w:i/>
                <w:iCs/>
              </w:rPr>
            </w:pPr>
            <w:r>
              <w:rPr>
                <w:b w:val="0"/>
                <w:bCs w:val="0"/>
                <w:i/>
                <w:iCs/>
                <w:color w:val="C00000"/>
              </w:rPr>
              <w:t>Training and Competency Assessment Program Plan</w:t>
            </w:r>
          </w:p>
          <w:p w14:paraId="43C998D7" w14:textId="77777777" w:rsidR="00EB1B46" w:rsidRPr="00EB1B46" w:rsidRDefault="00EB1B46" w:rsidP="00683851">
            <w:pPr>
              <w:pStyle w:val="ListParagraph"/>
              <w:numPr>
                <w:ilvl w:val="0"/>
                <w:numId w:val="3"/>
              </w:numPr>
              <w:rPr>
                <w:b w:val="0"/>
                <w:i/>
                <w:iCs/>
                <w:color w:val="C00000"/>
              </w:rPr>
            </w:pPr>
            <w:r w:rsidRPr="00EB1B46">
              <w:rPr>
                <w:b w:val="0"/>
                <w:i/>
                <w:iCs/>
                <w:color w:val="C00000"/>
              </w:rPr>
              <w:t>Autoclave SOP</w:t>
            </w:r>
          </w:p>
          <w:p w14:paraId="01BC9D08" w14:textId="0E3EEBCA" w:rsidR="00EB1B46" w:rsidRPr="00094AE9" w:rsidRDefault="00EB1B46" w:rsidP="00683851">
            <w:pPr>
              <w:pStyle w:val="ListParagraph"/>
              <w:numPr>
                <w:ilvl w:val="0"/>
                <w:numId w:val="3"/>
              </w:numPr>
              <w:rPr>
                <w:b w:val="0"/>
                <w:i/>
                <w:iCs/>
              </w:rPr>
            </w:pPr>
            <w:r w:rsidRPr="00EB1B46">
              <w:rPr>
                <w:b w:val="0"/>
                <w:i/>
                <w:iCs/>
                <w:color w:val="C00000"/>
              </w:rPr>
              <w:t>Biosafety Cabinet SOP</w:t>
            </w:r>
          </w:p>
        </w:tc>
      </w:tr>
      <w:tr w:rsidR="00036A16" w:rsidRPr="00D9394E" w14:paraId="6403E56B" w14:textId="77777777" w:rsidTr="3A8D5A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6D6D38" w14:textId="77777777" w:rsidR="00036A16" w:rsidRPr="00D9394E" w:rsidRDefault="00036A16">
            <w:pPr>
              <w:jc w:val="center"/>
            </w:pPr>
          </w:p>
        </w:tc>
      </w:tr>
      <w:tr w:rsidR="00036A16" w:rsidRPr="00D9394E" w14:paraId="2B4D517B" w14:textId="77777777" w:rsidTr="3A8D5ACD">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left w:val="single" w:sz="4" w:space="0" w:color="auto"/>
              <w:bottom w:val="single" w:sz="4" w:space="0" w:color="auto"/>
              <w:right w:val="single" w:sz="4" w:space="0" w:color="auto"/>
            </w:tcBorders>
          </w:tcPr>
          <w:p w14:paraId="04851F2E" w14:textId="77777777" w:rsidR="00036A16" w:rsidRPr="00D9394E" w:rsidRDefault="00036A16">
            <w:pPr>
              <w:jc w:val="center"/>
              <w:rPr>
                <w:b w:val="0"/>
              </w:rPr>
            </w:pPr>
            <w:r w:rsidRPr="00D9394E">
              <w:rPr>
                <w:b w:val="0"/>
              </w:rPr>
              <w:t>Revision Number</w:t>
            </w:r>
          </w:p>
        </w:tc>
        <w:tc>
          <w:tcPr>
            <w:tcW w:w="1170" w:type="dxa"/>
            <w:tcBorders>
              <w:top w:val="single" w:sz="4" w:space="0" w:color="auto"/>
              <w:left w:val="single" w:sz="4" w:space="0" w:color="auto"/>
              <w:bottom w:val="single" w:sz="4" w:space="0" w:color="auto"/>
              <w:right w:val="single" w:sz="4" w:space="0" w:color="auto"/>
            </w:tcBorders>
          </w:tcPr>
          <w:p w14:paraId="0209CB02" w14:textId="77777777" w:rsidR="00036A16" w:rsidRPr="00D9394E" w:rsidRDefault="00036A16">
            <w:pPr>
              <w:jc w:val="center"/>
              <w:cnfStyle w:val="000000000000" w:firstRow="0" w:lastRow="0" w:firstColumn="0" w:lastColumn="0" w:oddVBand="0" w:evenVBand="0" w:oddHBand="0" w:evenHBand="0" w:firstRowFirstColumn="0" w:firstRowLastColumn="0" w:lastRowFirstColumn="0" w:lastRowLastColumn="0"/>
            </w:pPr>
            <w:r w:rsidRPr="00D9394E">
              <w:t>Sections Changed</w:t>
            </w:r>
          </w:p>
        </w:tc>
        <w:tc>
          <w:tcPr>
            <w:tcW w:w="4770" w:type="dxa"/>
            <w:gridSpan w:val="2"/>
            <w:tcBorders>
              <w:top w:val="single" w:sz="4" w:space="0" w:color="auto"/>
              <w:left w:val="single" w:sz="4" w:space="0" w:color="auto"/>
              <w:bottom w:val="single" w:sz="4" w:space="0" w:color="auto"/>
              <w:right w:val="single" w:sz="4" w:space="0" w:color="auto"/>
            </w:tcBorders>
          </w:tcPr>
          <w:p w14:paraId="4CBDAE0B" w14:textId="77777777" w:rsidR="00036A16" w:rsidRPr="00D9394E" w:rsidRDefault="00036A16">
            <w:pPr>
              <w:jc w:val="center"/>
              <w:cnfStyle w:val="000000000000" w:firstRow="0" w:lastRow="0" w:firstColumn="0" w:lastColumn="0" w:oddVBand="0" w:evenVBand="0" w:oddHBand="0" w:evenHBand="0" w:firstRowFirstColumn="0" w:firstRowLastColumn="0" w:lastRowFirstColumn="0" w:lastRowLastColumn="0"/>
            </w:pPr>
            <w:r w:rsidRPr="00D9394E">
              <w:t>Description of Change</w:t>
            </w:r>
          </w:p>
        </w:tc>
        <w:tc>
          <w:tcPr>
            <w:tcW w:w="1080" w:type="dxa"/>
            <w:tcBorders>
              <w:top w:val="single" w:sz="4" w:space="0" w:color="auto"/>
              <w:left w:val="single" w:sz="4" w:space="0" w:color="auto"/>
              <w:bottom w:val="single" w:sz="4" w:space="0" w:color="auto"/>
              <w:right w:val="single" w:sz="4" w:space="0" w:color="auto"/>
            </w:tcBorders>
          </w:tcPr>
          <w:p w14:paraId="23CABD2F" w14:textId="77777777" w:rsidR="00036A16" w:rsidRPr="00D9394E" w:rsidRDefault="00036A16">
            <w:pPr>
              <w:jc w:val="center"/>
              <w:cnfStyle w:val="000000000000" w:firstRow="0" w:lastRow="0" w:firstColumn="0" w:lastColumn="0" w:oddVBand="0" w:evenVBand="0" w:oddHBand="0" w:evenHBand="0" w:firstRowFirstColumn="0" w:firstRowLastColumn="0" w:lastRowFirstColumn="0" w:lastRowLastColumn="0"/>
            </w:pPr>
            <w:r w:rsidRPr="00D9394E">
              <w:t>Date</w:t>
            </w:r>
          </w:p>
        </w:tc>
        <w:tc>
          <w:tcPr>
            <w:tcW w:w="1278" w:type="dxa"/>
            <w:tcBorders>
              <w:top w:val="single" w:sz="4" w:space="0" w:color="auto"/>
              <w:left w:val="single" w:sz="4" w:space="0" w:color="auto"/>
              <w:bottom w:val="single" w:sz="4" w:space="0" w:color="auto"/>
              <w:right w:val="single" w:sz="4" w:space="0" w:color="auto"/>
            </w:tcBorders>
          </w:tcPr>
          <w:p w14:paraId="33C86EBF" w14:textId="77777777" w:rsidR="00036A16" w:rsidRPr="00D9394E" w:rsidRDefault="00036A16">
            <w:pPr>
              <w:jc w:val="center"/>
              <w:cnfStyle w:val="000000000000" w:firstRow="0" w:lastRow="0" w:firstColumn="0" w:lastColumn="0" w:oddVBand="0" w:evenVBand="0" w:oddHBand="0" w:evenHBand="0" w:firstRowFirstColumn="0" w:firstRowLastColumn="0" w:lastRowFirstColumn="0" w:lastRowLastColumn="0"/>
            </w:pPr>
            <w:r w:rsidRPr="00D9394E">
              <w:t>Approved By</w:t>
            </w:r>
          </w:p>
        </w:tc>
      </w:tr>
      <w:tr w:rsidR="00036A16" w:rsidRPr="00D9394E" w14:paraId="72BBC754" w14:textId="77777777" w:rsidTr="3A8D5A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left w:val="single" w:sz="4" w:space="0" w:color="auto"/>
              <w:bottom w:val="single" w:sz="4" w:space="0" w:color="auto"/>
              <w:right w:val="single" w:sz="4" w:space="0" w:color="auto"/>
            </w:tcBorders>
          </w:tcPr>
          <w:p w14:paraId="503BA915" w14:textId="77777777" w:rsidR="00036A16" w:rsidRPr="00D9394E" w:rsidRDefault="00036A16"/>
        </w:tc>
        <w:tc>
          <w:tcPr>
            <w:tcW w:w="1170" w:type="dxa"/>
            <w:tcBorders>
              <w:top w:val="single" w:sz="4" w:space="0" w:color="auto"/>
              <w:left w:val="single" w:sz="4" w:space="0" w:color="auto"/>
              <w:bottom w:val="single" w:sz="4" w:space="0" w:color="auto"/>
              <w:right w:val="single" w:sz="4" w:space="0" w:color="auto"/>
            </w:tcBorders>
          </w:tcPr>
          <w:p w14:paraId="1BD27CD2" w14:textId="77777777" w:rsidR="00036A16" w:rsidRPr="00D9394E" w:rsidRDefault="00036A16">
            <w:pPr>
              <w:cnfStyle w:val="000000100000" w:firstRow="0" w:lastRow="0" w:firstColumn="0" w:lastColumn="0" w:oddVBand="0" w:evenVBand="0" w:oddHBand="1" w:evenHBand="0" w:firstRowFirstColumn="0" w:firstRowLastColumn="0" w:lastRowFirstColumn="0" w:lastRowLastColumn="0"/>
            </w:pPr>
          </w:p>
        </w:tc>
        <w:tc>
          <w:tcPr>
            <w:tcW w:w="4770" w:type="dxa"/>
            <w:gridSpan w:val="2"/>
            <w:tcBorders>
              <w:top w:val="single" w:sz="4" w:space="0" w:color="auto"/>
              <w:left w:val="single" w:sz="4" w:space="0" w:color="auto"/>
              <w:bottom w:val="single" w:sz="4" w:space="0" w:color="auto"/>
              <w:right w:val="single" w:sz="4" w:space="0" w:color="auto"/>
            </w:tcBorders>
          </w:tcPr>
          <w:p w14:paraId="750B573B" w14:textId="77777777" w:rsidR="00036A16" w:rsidRPr="00D9394E" w:rsidRDefault="00036A16">
            <w:pPr>
              <w:cnfStyle w:val="000000100000" w:firstRow="0" w:lastRow="0" w:firstColumn="0" w:lastColumn="0" w:oddVBand="0" w:evenVBand="0" w:oddHBand="1" w:evenHBand="0" w:firstRowFirstColumn="0" w:firstRowLastColumn="0" w:lastRowFirstColumn="0" w:lastRowLastColumn="0"/>
            </w:pPr>
          </w:p>
        </w:tc>
        <w:tc>
          <w:tcPr>
            <w:tcW w:w="1080" w:type="dxa"/>
            <w:tcBorders>
              <w:top w:val="single" w:sz="4" w:space="0" w:color="auto"/>
              <w:left w:val="single" w:sz="4" w:space="0" w:color="auto"/>
              <w:bottom w:val="single" w:sz="4" w:space="0" w:color="auto"/>
              <w:right w:val="single" w:sz="4" w:space="0" w:color="auto"/>
            </w:tcBorders>
          </w:tcPr>
          <w:p w14:paraId="4F1E758F" w14:textId="77777777" w:rsidR="00036A16" w:rsidRPr="00D9394E" w:rsidRDefault="00036A16">
            <w:pPr>
              <w:cnfStyle w:val="000000100000" w:firstRow="0" w:lastRow="0" w:firstColumn="0" w:lastColumn="0" w:oddVBand="0" w:evenVBand="0" w:oddHBand="1" w:evenHBand="0" w:firstRowFirstColumn="0" w:firstRowLastColumn="0" w:lastRowFirstColumn="0" w:lastRowLastColumn="0"/>
            </w:pPr>
          </w:p>
        </w:tc>
        <w:tc>
          <w:tcPr>
            <w:tcW w:w="1278" w:type="dxa"/>
            <w:tcBorders>
              <w:top w:val="single" w:sz="4" w:space="0" w:color="auto"/>
              <w:left w:val="single" w:sz="4" w:space="0" w:color="auto"/>
              <w:bottom w:val="single" w:sz="4" w:space="0" w:color="auto"/>
              <w:right w:val="single" w:sz="4" w:space="0" w:color="auto"/>
            </w:tcBorders>
          </w:tcPr>
          <w:p w14:paraId="5E90C3FE" w14:textId="77777777" w:rsidR="00036A16" w:rsidRPr="00D9394E" w:rsidRDefault="00036A16">
            <w:pPr>
              <w:cnfStyle w:val="000000100000" w:firstRow="0" w:lastRow="0" w:firstColumn="0" w:lastColumn="0" w:oddVBand="0" w:evenVBand="0" w:oddHBand="1" w:evenHBand="0" w:firstRowFirstColumn="0" w:firstRowLastColumn="0" w:lastRowFirstColumn="0" w:lastRowLastColumn="0"/>
            </w:pPr>
          </w:p>
        </w:tc>
      </w:tr>
    </w:tbl>
    <w:p w14:paraId="6F48EAA4" w14:textId="385879DE" w:rsidR="00036A16" w:rsidRPr="00D9394E" w:rsidRDefault="00036A16" w:rsidP="00036A16">
      <w:r>
        <w:t>INSTRUCTIONS:  The Biorisk Management Core Document Template</w:t>
      </w:r>
      <w:r w:rsidR="00112DF4">
        <w:t>s include</w:t>
      </w:r>
      <w:r>
        <w:t xml:space="preserve"> manuals, program plans, and supporting Standard Operating Procedure (SOP) templates </w:t>
      </w:r>
      <w:r w:rsidR="37BFB6F1">
        <w:t xml:space="preserve">that </w:t>
      </w:r>
      <w:r>
        <w:t>provide a general overview of common considerations and information</w:t>
      </w:r>
      <w:r w:rsidR="55C538C2">
        <w:t>.</w:t>
      </w:r>
      <w:r>
        <w:t xml:space="preserve"> These templates are not exhaustive, and facilities must customize each document to ensure it is locally applicable and relevant.</w:t>
      </w:r>
      <w:r w:rsidR="00673122">
        <w:t xml:space="preserve"> </w:t>
      </w:r>
    </w:p>
    <w:p w14:paraId="5B5E89DE" w14:textId="77777777" w:rsidR="00036A16" w:rsidRPr="00D9394E" w:rsidRDefault="00036A16" w:rsidP="00DF4DE2">
      <w:pPr>
        <w:pStyle w:val="ListParagraph"/>
        <w:numPr>
          <w:ilvl w:val="0"/>
          <w:numId w:val="1"/>
        </w:numPr>
      </w:pPr>
      <w:r w:rsidRPr="00D9394E">
        <w:rPr>
          <w:b/>
        </w:rPr>
        <w:t>Black text</w:t>
      </w:r>
      <w:r w:rsidRPr="00D9394E">
        <w:t xml:space="preserve"> can </w:t>
      </w:r>
      <w:r>
        <w:t>be considered generic text that</w:t>
      </w:r>
      <w:r w:rsidRPr="00D9394E">
        <w:t xml:space="preserve"> may be appropriate for inclusion in a facility’s biorisk management manual and SOPs.</w:t>
      </w:r>
    </w:p>
    <w:p w14:paraId="54DBDFE4" w14:textId="77777777" w:rsidR="00036A16" w:rsidRDefault="00036A16" w:rsidP="00DF4DE2">
      <w:pPr>
        <w:pStyle w:val="ListParagraph"/>
        <w:numPr>
          <w:ilvl w:val="0"/>
          <w:numId w:val="1"/>
        </w:numPr>
      </w:pPr>
      <w:r w:rsidRPr="00D9394E">
        <w:rPr>
          <w:b/>
          <w:i/>
          <w:color w:val="C00000"/>
        </w:rPr>
        <w:t>Red text</w:t>
      </w:r>
      <w:r w:rsidRPr="00D9394E">
        <w:rPr>
          <w:color w:val="C00000"/>
        </w:rPr>
        <w:t xml:space="preserve"> </w:t>
      </w:r>
      <w:r w:rsidRPr="00D9394E">
        <w:t>should be considered guidance or examples and must be reviewed and replaced with facility-specific information.</w:t>
      </w:r>
    </w:p>
    <w:p w14:paraId="58D603C7" w14:textId="77777777" w:rsidR="008B7481" w:rsidRDefault="008B7481" w:rsidP="006829C8">
      <w:pPr>
        <w:pStyle w:val="Heading1"/>
      </w:pPr>
      <w:bookmarkStart w:id="2" w:name="_Toc227854379"/>
      <w:r>
        <w:lastRenderedPageBreak/>
        <w:t>Table of Contents</w:t>
      </w:r>
      <w:bookmarkEnd w:id="2"/>
    </w:p>
    <w:sdt>
      <w:sdtPr>
        <w:rPr>
          <w:rFonts w:ascii="Cambria" w:eastAsia="Times New Roman" w:hAnsi="Cambria" w:cs="Times New Roman"/>
          <w:bCs/>
          <w:color w:val="215868" w:themeColor="accent5" w:themeShade="80"/>
          <w:spacing w:val="5"/>
          <w:kern w:val="28"/>
          <w:sz w:val="44"/>
          <w:szCs w:val="44"/>
        </w:rPr>
        <w:id w:val="-1395279591"/>
        <w:docPartObj>
          <w:docPartGallery w:val="Table of Contents"/>
          <w:docPartUnique/>
        </w:docPartObj>
      </w:sdtPr>
      <w:sdtEndPr>
        <w:rPr>
          <w:noProof/>
          <w:sz w:val="28"/>
          <w:szCs w:val="28"/>
        </w:rPr>
      </w:sdtEndPr>
      <w:sdtContent>
        <w:p w14:paraId="1A64469A" w14:textId="412F01C8" w:rsidR="00B83FA6" w:rsidRDefault="00320131">
          <w:pPr>
            <w:pStyle w:val="TOC1"/>
            <w:rPr>
              <w:rFonts w:eastAsiaTheme="minorEastAsia"/>
              <w:noProof/>
              <w:kern w:val="2"/>
              <w:sz w:val="24"/>
              <w:szCs w:val="24"/>
              <w14:ligatures w14:val="standardContextual"/>
            </w:rPr>
          </w:pPr>
          <w:r w:rsidRPr="00256875">
            <w:rPr>
              <w:sz w:val="18"/>
              <w:szCs w:val="18"/>
            </w:rPr>
            <w:fldChar w:fldCharType="begin"/>
          </w:r>
          <w:r w:rsidRPr="00696EDE">
            <w:rPr>
              <w:sz w:val="18"/>
              <w:szCs w:val="18"/>
            </w:rPr>
            <w:instrText xml:space="preserve"> TOC \o "1-3" \h \z \u </w:instrText>
          </w:r>
          <w:r w:rsidRPr="00256875">
            <w:rPr>
              <w:sz w:val="18"/>
              <w:szCs w:val="18"/>
            </w:rPr>
            <w:fldChar w:fldCharType="separate"/>
          </w:r>
          <w:hyperlink w:anchor="_Toc227854379" w:history="1">
            <w:r w:rsidR="00B83FA6" w:rsidRPr="00056E9E">
              <w:rPr>
                <w:rStyle w:val="Hyperlink"/>
                <w:noProof/>
              </w:rPr>
              <w:t>Table of Contents</w:t>
            </w:r>
            <w:r w:rsidR="00B83FA6">
              <w:rPr>
                <w:noProof/>
                <w:webHidden/>
              </w:rPr>
              <w:tab/>
            </w:r>
            <w:r w:rsidR="00B83FA6">
              <w:rPr>
                <w:noProof/>
                <w:webHidden/>
              </w:rPr>
              <w:fldChar w:fldCharType="begin"/>
            </w:r>
            <w:r w:rsidR="00B83FA6">
              <w:rPr>
                <w:noProof/>
                <w:webHidden/>
              </w:rPr>
              <w:instrText xml:space="preserve"> PAGEREF _Toc227854379 \h </w:instrText>
            </w:r>
            <w:r w:rsidR="00B83FA6">
              <w:rPr>
                <w:noProof/>
                <w:webHidden/>
              </w:rPr>
            </w:r>
            <w:r w:rsidR="00B83FA6">
              <w:rPr>
                <w:noProof/>
                <w:webHidden/>
              </w:rPr>
              <w:fldChar w:fldCharType="separate"/>
            </w:r>
            <w:r w:rsidR="00B83FA6">
              <w:rPr>
                <w:noProof/>
                <w:webHidden/>
              </w:rPr>
              <w:t>1</w:t>
            </w:r>
            <w:r w:rsidR="00B83FA6">
              <w:rPr>
                <w:noProof/>
                <w:webHidden/>
              </w:rPr>
              <w:fldChar w:fldCharType="end"/>
            </w:r>
          </w:hyperlink>
        </w:p>
        <w:p w14:paraId="13F5381F" w14:textId="72FDE9A5" w:rsidR="00B83FA6" w:rsidRDefault="00B83FA6">
          <w:pPr>
            <w:pStyle w:val="TOC1"/>
            <w:rPr>
              <w:rFonts w:eastAsiaTheme="minorEastAsia"/>
              <w:noProof/>
              <w:kern w:val="2"/>
              <w:sz w:val="24"/>
              <w:szCs w:val="24"/>
              <w14:ligatures w14:val="standardContextual"/>
            </w:rPr>
          </w:pPr>
          <w:hyperlink w:anchor="_Toc227854380" w:history="1">
            <w:r w:rsidRPr="00056E9E">
              <w:rPr>
                <w:rStyle w:val="Hyperlink"/>
                <w:noProof/>
              </w:rPr>
              <w:t>Overview</w:t>
            </w:r>
            <w:r>
              <w:rPr>
                <w:noProof/>
                <w:webHidden/>
              </w:rPr>
              <w:tab/>
            </w:r>
            <w:r>
              <w:rPr>
                <w:noProof/>
                <w:webHidden/>
              </w:rPr>
              <w:fldChar w:fldCharType="begin"/>
            </w:r>
            <w:r>
              <w:rPr>
                <w:noProof/>
                <w:webHidden/>
              </w:rPr>
              <w:instrText xml:space="preserve"> PAGEREF _Toc227854380 \h </w:instrText>
            </w:r>
            <w:r>
              <w:rPr>
                <w:noProof/>
                <w:webHidden/>
              </w:rPr>
            </w:r>
            <w:r>
              <w:rPr>
                <w:noProof/>
                <w:webHidden/>
              </w:rPr>
              <w:fldChar w:fldCharType="separate"/>
            </w:r>
            <w:r>
              <w:rPr>
                <w:noProof/>
                <w:webHidden/>
              </w:rPr>
              <w:t>4</w:t>
            </w:r>
            <w:r>
              <w:rPr>
                <w:noProof/>
                <w:webHidden/>
              </w:rPr>
              <w:fldChar w:fldCharType="end"/>
            </w:r>
          </w:hyperlink>
        </w:p>
        <w:p w14:paraId="4176BD40" w14:textId="26708404" w:rsidR="00B83FA6" w:rsidRDefault="00B83FA6">
          <w:pPr>
            <w:pStyle w:val="TOC3"/>
            <w:tabs>
              <w:tab w:val="left" w:pos="960"/>
              <w:tab w:val="right" w:leader="dot" w:pos="10070"/>
            </w:tabs>
            <w:rPr>
              <w:rFonts w:eastAsiaTheme="minorEastAsia"/>
              <w:noProof/>
              <w:kern w:val="2"/>
              <w:sz w:val="24"/>
              <w:szCs w:val="24"/>
              <w14:ligatures w14:val="standardContextual"/>
            </w:rPr>
          </w:pPr>
          <w:hyperlink w:anchor="_Toc227854381" w:history="1">
            <w:r w:rsidRPr="00056E9E">
              <w:rPr>
                <w:rStyle w:val="Hyperlink"/>
                <w:noProof/>
              </w:rPr>
              <w:t>1.</w:t>
            </w:r>
            <w:r>
              <w:rPr>
                <w:rFonts w:eastAsiaTheme="minorEastAsia"/>
                <w:noProof/>
                <w:kern w:val="2"/>
                <w:sz w:val="24"/>
                <w:szCs w:val="24"/>
                <w14:ligatures w14:val="standardContextual"/>
              </w:rPr>
              <w:tab/>
            </w:r>
            <w:r w:rsidRPr="00056E9E">
              <w:rPr>
                <w:rStyle w:val="Hyperlink"/>
                <w:noProof/>
              </w:rPr>
              <w:t>Purpose and Scope</w:t>
            </w:r>
            <w:r>
              <w:rPr>
                <w:noProof/>
                <w:webHidden/>
              </w:rPr>
              <w:tab/>
            </w:r>
            <w:r>
              <w:rPr>
                <w:noProof/>
                <w:webHidden/>
              </w:rPr>
              <w:fldChar w:fldCharType="begin"/>
            </w:r>
            <w:r>
              <w:rPr>
                <w:noProof/>
                <w:webHidden/>
              </w:rPr>
              <w:instrText xml:space="preserve"> PAGEREF _Toc227854381 \h </w:instrText>
            </w:r>
            <w:r>
              <w:rPr>
                <w:noProof/>
                <w:webHidden/>
              </w:rPr>
            </w:r>
            <w:r>
              <w:rPr>
                <w:noProof/>
                <w:webHidden/>
              </w:rPr>
              <w:fldChar w:fldCharType="separate"/>
            </w:r>
            <w:r>
              <w:rPr>
                <w:noProof/>
                <w:webHidden/>
              </w:rPr>
              <w:t>4</w:t>
            </w:r>
            <w:r>
              <w:rPr>
                <w:noProof/>
                <w:webHidden/>
              </w:rPr>
              <w:fldChar w:fldCharType="end"/>
            </w:r>
          </w:hyperlink>
        </w:p>
        <w:p w14:paraId="03471EBD" w14:textId="26C7BD3A" w:rsidR="00B83FA6" w:rsidRDefault="00B83FA6">
          <w:pPr>
            <w:pStyle w:val="TOC3"/>
            <w:tabs>
              <w:tab w:val="left" w:pos="960"/>
              <w:tab w:val="right" w:leader="dot" w:pos="10070"/>
            </w:tabs>
            <w:rPr>
              <w:rFonts w:eastAsiaTheme="minorEastAsia"/>
              <w:noProof/>
              <w:kern w:val="2"/>
              <w:sz w:val="24"/>
              <w:szCs w:val="24"/>
              <w14:ligatures w14:val="standardContextual"/>
            </w:rPr>
          </w:pPr>
          <w:hyperlink w:anchor="_Toc227854382" w:history="1">
            <w:r w:rsidRPr="00056E9E">
              <w:rPr>
                <w:rStyle w:val="Hyperlink"/>
                <w:noProof/>
              </w:rPr>
              <w:t>2.</w:t>
            </w:r>
            <w:r>
              <w:rPr>
                <w:rFonts w:eastAsiaTheme="minorEastAsia"/>
                <w:noProof/>
                <w:kern w:val="2"/>
                <w:sz w:val="24"/>
                <w:szCs w:val="24"/>
                <w14:ligatures w14:val="standardContextual"/>
              </w:rPr>
              <w:tab/>
            </w:r>
            <w:r w:rsidRPr="00056E9E">
              <w:rPr>
                <w:rStyle w:val="Hyperlink"/>
                <w:noProof/>
              </w:rPr>
              <w:t>Definitions</w:t>
            </w:r>
            <w:r>
              <w:rPr>
                <w:noProof/>
                <w:webHidden/>
              </w:rPr>
              <w:tab/>
            </w:r>
            <w:r>
              <w:rPr>
                <w:noProof/>
                <w:webHidden/>
              </w:rPr>
              <w:fldChar w:fldCharType="begin"/>
            </w:r>
            <w:r>
              <w:rPr>
                <w:noProof/>
                <w:webHidden/>
              </w:rPr>
              <w:instrText xml:space="preserve"> PAGEREF _Toc227854382 \h </w:instrText>
            </w:r>
            <w:r>
              <w:rPr>
                <w:noProof/>
                <w:webHidden/>
              </w:rPr>
            </w:r>
            <w:r>
              <w:rPr>
                <w:noProof/>
                <w:webHidden/>
              </w:rPr>
              <w:fldChar w:fldCharType="separate"/>
            </w:r>
            <w:r>
              <w:rPr>
                <w:noProof/>
                <w:webHidden/>
              </w:rPr>
              <w:t>5</w:t>
            </w:r>
            <w:r>
              <w:rPr>
                <w:noProof/>
                <w:webHidden/>
              </w:rPr>
              <w:fldChar w:fldCharType="end"/>
            </w:r>
          </w:hyperlink>
        </w:p>
        <w:p w14:paraId="5A72EE02" w14:textId="0CEA50B7" w:rsidR="00B83FA6" w:rsidRDefault="00B83FA6">
          <w:pPr>
            <w:pStyle w:val="TOC3"/>
            <w:tabs>
              <w:tab w:val="left" w:pos="960"/>
              <w:tab w:val="right" w:leader="dot" w:pos="10070"/>
            </w:tabs>
            <w:rPr>
              <w:rFonts w:eastAsiaTheme="minorEastAsia"/>
              <w:noProof/>
              <w:kern w:val="2"/>
              <w:sz w:val="24"/>
              <w:szCs w:val="24"/>
              <w14:ligatures w14:val="standardContextual"/>
            </w:rPr>
          </w:pPr>
          <w:hyperlink w:anchor="_Toc227854383" w:history="1">
            <w:r w:rsidRPr="00056E9E">
              <w:rPr>
                <w:rStyle w:val="Hyperlink"/>
                <w:noProof/>
              </w:rPr>
              <w:t>3.</w:t>
            </w:r>
            <w:r>
              <w:rPr>
                <w:rFonts w:eastAsiaTheme="minorEastAsia"/>
                <w:noProof/>
                <w:kern w:val="2"/>
                <w:sz w:val="24"/>
                <w:szCs w:val="24"/>
                <w14:ligatures w14:val="standardContextual"/>
              </w:rPr>
              <w:tab/>
            </w:r>
            <w:r w:rsidRPr="00056E9E">
              <w:rPr>
                <w:rStyle w:val="Hyperlink"/>
                <w:noProof/>
              </w:rPr>
              <w:t>Roles and Responsibilities</w:t>
            </w:r>
            <w:r>
              <w:rPr>
                <w:noProof/>
                <w:webHidden/>
              </w:rPr>
              <w:tab/>
            </w:r>
            <w:r>
              <w:rPr>
                <w:noProof/>
                <w:webHidden/>
              </w:rPr>
              <w:fldChar w:fldCharType="begin"/>
            </w:r>
            <w:r>
              <w:rPr>
                <w:noProof/>
                <w:webHidden/>
              </w:rPr>
              <w:instrText xml:space="preserve"> PAGEREF _Toc227854383 \h </w:instrText>
            </w:r>
            <w:r>
              <w:rPr>
                <w:noProof/>
                <w:webHidden/>
              </w:rPr>
            </w:r>
            <w:r>
              <w:rPr>
                <w:noProof/>
                <w:webHidden/>
              </w:rPr>
              <w:fldChar w:fldCharType="separate"/>
            </w:r>
            <w:r>
              <w:rPr>
                <w:noProof/>
                <w:webHidden/>
              </w:rPr>
              <w:t>7</w:t>
            </w:r>
            <w:r>
              <w:rPr>
                <w:noProof/>
                <w:webHidden/>
              </w:rPr>
              <w:fldChar w:fldCharType="end"/>
            </w:r>
          </w:hyperlink>
        </w:p>
        <w:p w14:paraId="0621A929" w14:textId="3CA44FFB" w:rsidR="00B83FA6" w:rsidRDefault="00B83FA6">
          <w:pPr>
            <w:pStyle w:val="TOC1"/>
            <w:rPr>
              <w:rFonts w:eastAsiaTheme="minorEastAsia"/>
              <w:noProof/>
              <w:kern w:val="2"/>
              <w:sz w:val="24"/>
              <w:szCs w:val="24"/>
              <w14:ligatures w14:val="standardContextual"/>
            </w:rPr>
          </w:pPr>
          <w:hyperlink w:anchor="_Toc227854384" w:history="1">
            <w:r w:rsidRPr="00056E9E">
              <w:rPr>
                <w:rStyle w:val="Hyperlink"/>
                <w:noProof/>
              </w:rPr>
              <w:t>Planning and Assessment Strategies</w:t>
            </w:r>
            <w:r>
              <w:rPr>
                <w:noProof/>
                <w:webHidden/>
              </w:rPr>
              <w:tab/>
            </w:r>
            <w:r>
              <w:rPr>
                <w:noProof/>
                <w:webHidden/>
              </w:rPr>
              <w:fldChar w:fldCharType="begin"/>
            </w:r>
            <w:r>
              <w:rPr>
                <w:noProof/>
                <w:webHidden/>
              </w:rPr>
              <w:instrText xml:space="preserve"> PAGEREF _Toc227854384 \h </w:instrText>
            </w:r>
            <w:r>
              <w:rPr>
                <w:noProof/>
                <w:webHidden/>
              </w:rPr>
            </w:r>
            <w:r>
              <w:rPr>
                <w:noProof/>
                <w:webHidden/>
              </w:rPr>
              <w:fldChar w:fldCharType="separate"/>
            </w:r>
            <w:r>
              <w:rPr>
                <w:noProof/>
                <w:webHidden/>
              </w:rPr>
              <w:t>10</w:t>
            </w:r>
            <w:r>
              <w:rPr>
                <w:noProof/>
                <w:webHidden/>
              </w:rPr>
              <w:fldChar w:fldCharType="end"/>
            </w:r>
          </w:hyperlink>
        </w:p>
        <w:p w14:paraId="5463399F" w14:textId="558A638D" w:rsidR="00B83FA6" w:rsidRDefault="00B83FA6">
          <w:pPr>
            <w:pStyle w:val="TOC1"/>
            <w:rPr>
              <w:rFonts w:eastAsiaTheme="minorEastAsia"/>
              <w:noProof/>
              <w:kern w:val="2"/>
              <w:sz w:val="24"/>
              <w:szCs w:val="24"/>
              <w14:ligatures w14:val="standardContextual"/>
            </w:rPr>
          </w:pPr>
          <w:hyperlink w:anchor="_Toc227854385" w:history="1">
            <w:r w:rsidRPr="00056E9E">
              <w:rPr>
                <w:rStyle w:val="Hyperlink"/>
                <w:noProof/>
              </w:rPr>
              <w:t>Equipment selection and placement</w:t>
            </w:r>
            <w:r>
              <w:rPr>
                <w:noProof/>
                <w:webHidden/>
              </w:rPr>
              <w:tab/>
            </w:r>
            <w:r>
              <w:rPr>
                <w:noProof/>
                <w:webHidden/>
              </w:rPr>
              <w:fldChar w:fldCharType="begin"/>
            </w:r>
            <w:r>
              <w:rPr>
                <w:noProof/>
                <w:webHidden/>
              </w:rPr>
              <w:instrText xml:space="preserve"> PAGEREF _Toc227854385 \h </w:instrText>
            </w:r>
            <w:r>
              <w:rPr>
                <w:noProof/>
                <w:webHidden/>
              </w:rPr>
            </w:r>
            <w:r>
              <w:rPr>
                <w:noProof/>
                <w:webHidden/>
              </w:rPr>
              <w:fldChar w:fldCharType="separate"/>
            </w:r>
            <w:r>
              <w:rPr>
                <w:noProof/>
                <w:webHidden/>
              </w:rPr>
              <w:t>12</w:t>
            </w:r>
            <w:r>
              <w:rPr>
                <w:noProof/>
                <w:webHidden/>
              </w:rPr>
              <w:fldChar w:fldCharType="end"/>
            </w:r>
          </w:hyperlink>
        </w:p>
        <w:p w14:paraId="7DA67DA5" w14:textId="33AA3E83" w:rsidR="00B83FA6" w:rsidRDefault="00B83FA6">
          <w:pPr>
            <w:pStyle w:val="TOC3"/>
            <w:tabs>
              <w:tab w:val="left" w:pos="960"/>
              <w:tab w:val="right" w:leader="dot" w:pos="10070"/>
            </w:tabs>
            <w:rPr>
              <w:rFonts w:eastAsiaTheme="minorEastAsia"/>
              <w:noProof/>
              <w:kern w:val="2"/>
              <w:sz w:val="24"/>
              <w:szCs w:val="24"/>
              <w14:ligatures w14:val="standardContextual"/>
            </w:rPr>
          </w:pPr>
          <w:hyperlink w:anchor="_Toc227854386" w:history="1">
            <w:r w:rsidRPr="00056E9E">
              <w:rPr>
                <w:rStyle w:val="Hyperlink"/>
                <w:noProof/>
              </w:rPr>
              <w:t>1.</w:t>
            </w:r>
            <w:r>
              <w:rPr>
                <w:rFonts w:eastAsiaTheme="minorEastAsia"/>
                <w:noProof/>
                <w:kern w:val="2"/>
                <w:sz w:val="24"/>
                <w:szCs w:val="24"/>
                <w14:ligatures w14:val="standardContextual"/>
              </w:rPr>
              <w:tab/>
            </w:r>
            <w:r w:rsidRPr="00056E9E">
              <w:rPr>
                <w:rStyle w:val="Hyperlink"/>
                <w:noProof/>
              </w:rPr>
              <w:t>Risk Assessment and Equipment Selection</w:t>
            </w:r>
            <w:r>
              <w:rPr>
                <w:noProof/>
                <w:webHidden/>
              </w:rPr>
              <w:tab/>
            </w:r>
            <w:r>
              <w:rPr>
                <w:noProof/>
                <w:webHidden/>
              </w:rPr>
              <w:fldChar w:fldCharType="begin"/>
            </w:r>
            <w:r>
              <w:rPr>
                <w:noProof/>
                <w:webHidden/>
              </w:rPr>
              <w:instrText xml:space="preserve"> PAGEREF _Toc227854386 \h </w:instrText>
            </w:r>
            <w:r>
              <w:rPr>
                <w:noProof/>
                <w:webHidden/>
              </w:rPr>
            </w:r>
            <w:r>
              <w:rPr>
                <w:noProof/>
                <w:webHidden/>
              </w:rPr>
              <w:fldChar w:fldCharType="separate"/>
            </w:r>
            <w:r>
              <w:rPr>
                <w:noProof/>
                <w:webHidden/>
              </w:rPr>
              <w:t>12</w:t>
            </w:r>
            <w:r>
              <w:rPr>
                <w:noProof/>
                <w:webHidden/>
              </w:rPr>
              <w:fldChar w:fldCharType="end"/>
            </w:r>
          </w:hyperlink>
        </w:p>
        <w:p w14:paraId="772F30ED" w14:textId="47D6AA93" w:rsidR="00B83FA6" w:rsidRDefault="00B83FA6">
          <w:pPr>
            <w:pStyle w:val="TOC3"/>
            <w:tabs>
              <w:tab w:val="left" w:pos="960"/>
              <w:tab w:val="right" w:leader="dot" w:pos="10070"/>
            </w:tabs>
            <w:rPr>
              <w:rFonts w:eastAsiaTheme="minorEastAsia"/>
              <w:noProof/>
              <w:kern w:val="2"/>
              <w:sz w:val="24"/>
              <w:szCs w:val="24"/>
              <w14:ligatures w14:val="standardContextual"/>
            </w:rPr>
          </w:pPr>
          <w:hyperlink w:anchor="_Toc227854387" w:history="1">
            <w:r w:rsidRPr="00056E9E">
              <w:rPr>
                <w:rStyle w:val="Hyperlink"/>
                <w:noProof/>
              </w:rPr>
              <w:t>2.</w:t>
            </w:r>
            <w:r>
              <w:rPr>
                <w:rFonts w:eastAsiaTheme="minorEastAsia"/>
                <w:noProof/>
                <w:kern w:val="2"/>
                <w:sz w:val="24"/>
                <w:szCs w:val="24"/>
                <w14:ligatures w14:val="standardContextual"/>
              </w:rPr>
              <w:tab/>
            </w:r>
            <w:r w:rsidRPr="00056E9E">
              <w:rPr>
                <w:rStyle w:val="Hyperlink"/>
                <w:noProof/>
              </w:rPr>
              <w:t>Facility and IT Coordination</w:t>
            </w:r>
            <w:r>
              <w:rPr>
                <w:noProof/>
                <w:webHidden/>
              </w:rPr>
              <w:tab/>
            </w:r>
            <w:r>
              <w:rPr>
                <w:noProof/>
                <w:webHidden/>
              </w:rPr>
              <w:fldChar w:fldCharType="begin"/>
            </w:r>
            <w:r>
              <w:rPr>
                <w:noProof/>
                <w:webHidden/>
              </w:rPr>
              <w:instrText xml:space="preserve"> PAGEREF _Toc227854387 \h </w:instrText>
            </w:r>
            <w:r>
              <w:rPr>
                <w:noProof/>
                <w:webHidden/>
              </w:rPr>
            </w:r>
            <w:r>
              <w:rPr>
                <w:noProof/>
                <w:webHidden/>
              </w:rPr>
              <w:fldChar w:fldCharType="separate"/>
            </w:r>
            <w:r>
              <w:rPr>
                <w:noProof/>
                <w:webHidden/>
              </w:rPr>
              <w:t>12</w:t>
            </w:r>
            <w:r>
              <w:rPr>
                <w:noProof/>
                <w:webHidden/>
              </w:rPr>
              <w:fldChar w:fldCharType="end"/>
            </w:r>
          </w:hyperlink>
        </w:p>
        <w:p w14:paraId="6874FC64" w14:textId="6034D0AA" w:rsidR="00B83FA6" w:rsidRDefault="00B83FA6">
          <w:pPr>
            <w:pStyle w:val="TOC3"/>
            <w:tabs>
              <w:tab w:val="left" w:pos="960"/>
              <w:tab w:val="right" w:leader="dot" w:pos="10070"/>
            </w:tabs>
            <w:rPr>
              <w:rFonts w:eastAsiaTheme="minorEastAsia"/>
              <w:noProof/>
              <w:kern w:val="2"/>
              <w:sz w:val="24"/>
              <w:szCs w:val="24"/>
              <w14:ligatures w14:val="standardContextual"/>
            </w:rPr>
          </w:pPr>
          <w:hyperlink w:anchor="_Toc227854388" w:history="1">
            <w:r w:rsidRPr="00056E9E">
              <w:rPr>
                <w:rStyle w:val="Hyperlink"/>
                <w:noProof/>
              </w:rPr>
              <w:t>3.</w:t>
            </w:r>
            <w:r>
              <w:rPr>
                <w:rFonts w:eastAsiaTheme="minorEastAsia"/>
                <w:noProof/>
                <w:kern w:val="2"/>
                <w:sz w:val="24"/>
                <w:szCs w:val="24"/>
                <w14:ligatures w14:val="standardContextual"/>
              </w:rPr>
              <w:tab/>
            </w:r>
            <w:r w:rsidRPr="00056E9E">
              <w:rPr>
                <w:rStyle w:val="Hyperlink"/>
                <w:noProof/>
              </w:rPr>
              <w:t>User Requirements and Safety</w:t>
            </w:r>
            <w:r>
              <w:rPr>
                <w:noProof/>
                <w:webHidden/>
              </w:rPr>
              <w:tab/>
            </w:r>
            <w:r>
              <w:rPr>
                <w:noProof/>
                <w:webHidden/>
              </w:rPr>
              <w:fldChar w:fldCharType="begin"/>
            </w:r>
            <w:r>
              <w:rPr>
                <w:noProof/>
                <w:webHidden/>
              </w:rPr>
              <w:instrText xml:space="preserve"> PAGEREF _Toc227854388 \h </w:instrText>
            </w:r>
            <w:r>
              <w:rPr>
                <w:noProof/>
                <w:webHidden/>
              </w:rPr>
            </w:r>
            <w:r>
              <w:rPr>
                <w:noProof/>
                <w:webHidden/>
              </w:rPr>
              <w:fldChar w:fldCharType="separate"/>
            </w:r>
            <w:r>
              <w:rPr>
                <w:noProof/>
                <w:webHidden/>
              </w:rPr>
              <w:t>12</w:t>
            </w:r>
            <w:r>
              <w:rPr>
                <w:noProof/>
                <w:webHidden/>
              </w:rPr>
              <w:fldChar w:fldCharType="end"/>
            </w:r>
          </w:hyperlink>
        </w:p>
        <w:p w14:paraId="6B0371C0" w14:textId="612C81F3" w:rsidR="00B83FA6" w:rsidRDefault="00B83FA6">
          <w:pPr>
            <w:pStyle w:val="TOC3"/>
            <w:tabs>
              <w:tab w:val="left" w:pos="960"/>
              <w:tab w:val="right" w:leader="dot" w:pos="10070"/>
            </w:tabs>
            <w:rPr>
              <w:rFonts w:eastAsiaTheme="minorEastAsia"/>
              <w:noProof/>
              <w:kern w:val="2"/>
              <w:sz w:val="24"/>
              <w:szCs w:val="24"/>
              <w14:ligatures w14:val="standardContextual"/>
            </w:rPr>
          </w:pPr>
          <w:hyperlink w:anchor="_Toc227854389" w:history="1">
            <w:r w:rsidRPr="00056E9E">
              <w:rPr>
                <w:rStyle w:val="Hyperlink"/>
                <w:noProof/>
              </w:rPr>
              <w:t>4.</w:t>
            </w:r>
            <w:r>
              <w:rPr>
                <w:rFonts w:eastAsiaTheme="minorEastAsia"/>
                <w:noProof/>
                <w:kern w:val="2"/>
                <w:sz w:val="24"/>
                <w:szCs w:val="24"/>
                <w14:ligatures w14:val="standardContextual"/>
              </w:rPr>
              <w:tab/>
            </w:r>
            <w:r w:rsidRPr="00056E9E">
              <w:rPr>
                <w:rStyle w:val="Hyperlink"/>
                <w:noProof/>
              </w:rPr>
              <w:t>Equipment Receipt and Identification</w:t>
            </w:r>
            <w:r>
              <w:rPr>
                <w:noProof/>
                <w:webHidden/>
              </w:rPr>
              <w:tab/>
            </w:r>
            <w:r>
              <w:rPr>
                <w:noProof/>
                <w:webHidden/>
              </w:rPr>
              <w:fldChar w:fldCharType="begin"/>
            </w:r>
            <w:r>
              <w:rPr>
                <w:noProof/>
                <w:webHidden/>
              </w:rPr>
              <w:instrText xml:space="preserve"> PAGEREF _Toc227854389 \h </w:instrText>
            </w:r>
            <w:r>
              <w:rPr>
                <w:noProof/>
                <w:webHidden/>
              </w:rPr>
            </w:r>
            <w:r>
              <w:rPr>
                <w:noProof/>
                <w:webHidden/>
              </w:rPr>
              <w:fldChar w:fldCharType="separate"/>
            </w:r>
            <w:r>
              <w:rPr>
                <w:noProof/>
                <w:webHidden/>
              </w:rPr>
              <w:t>13</w:t>
            </w:r>
            <w:r>
              <w:rPr>
                <w:noProof/>
                <w:webHidden/>
              </w:rPr>
              <w:fldChar w:fldCharType="end"/>
            </w:r>
          </w:hyperlink>
        </w:p>
        <w:p w14:paraId="7E2FC264" w14:textId="32F2656D" w:rsidR="00B83FA6" w:rsidRDefault="00B83FA6">
          <w:pPr>
            <w:pStyle w:val="TOC3"/>
            <w:tabs>
              <w:tab w:val="left" w:pos="960"/>
              <w:tab w:val="right" w:leader="dot" w:pos="10070"/>
            </w:tabs>
            <w:rPr>
              <w:rFonts w:eastAsiaTheme="minorEastAsia"/>
              <w:noProof/>
              <w:kern w:val="2"/>
              <w:sz w:val="24"/>
              <w:szCs w:val="24"/>
              <w14:ligatures w14:val="standardContextual"/>
            </w:rPr>
          </w:pPr>
          <w:hyperlink w:anchor="_Toc227854390" w:history="1">
            <w:r w:rsidRPr="00056E9E">
              <w:rPr>
                <w:rStyle w:val="Hyperlink"/>
                <w:noProof/>
              </w:rPr>
              <w:t>5.</w:t>
            </w:r>
            <w:r>
              <w:rPr>
                <w:rFonts w:eastAsiaTheme="minorEastAsia"/>
                <w:noProof/>
                <w:kern w:val="2"/>
                <w:sz w:val="24"/>
                <w:szCs w:val="24"/>
                <w14:ligatures w14:val="standardContextual"/>
              </w:rPr>
              <w:tab/>
            </w:r>
            <w:r w:rsidRPr="00056E9E">
              <w:rPr>
                <w:rStyle w:val="Hyperlink"/>
                <w:noProof/>
              </w:rPr>
              <w:t>Documentation and Recordkeeping</w:t>
            </w:r>
            <w:r>
              <w:rPr>
                <w:noProof/>
                <w:webHidden/>
              </w:rPr>
              <w:tab/>
            </w:r>
            <w:r>
              <w:rPr>
                <w:noProof/>
                <w:webHidden/>
              </w:rPr>
              <w:fldChar w:fldCharType="begin"/>
            </w:r>
            <w:r>
              <w:rPr>
                <w:noProof/>
                <w:webHidden/>
              </w:rPr>
              <w:instrText xml:space="preserve"> PAGEREF _Toc227854390 \h </w:instrText>
            </w:r>
            <w:r>
              <w:rPr>
                <w:noProof/>
                <w:webHidden/>
              </w:rPr>
            </w:r>
            <w:r>
              <w:rPr>
                <w:noProof/>
                <w:webHidden/>
              </w:rPr>
              <w:fldChar w:fldCharType="separate"/>
            </w:r>
            <w:r>
              <w:rPr>
                <w:noProof/>
                <w:webHidden/>
              </w:rPr>
              <w:t>13</w:t>
            </w:r>
            <w:r>
              <w:rPr>
                <w:noProof/>
                <w:webHidden/>
              </w:rPr>
              <w:fldChar w:fldCharType="end"/>
            </w:r>
          </w:hyperlink>
        </w:p>
        <w:p w14:paraId="0941690C" w14:textId="15190DF7" w:rsidR="00B83FA6" w:rsidRDefault="00B83FA6">
          <w:pPr>
            <w:pStyle w:val="TOC3"/>
            <w:tabs>
              <w:tab w:val="left" w:pos="960"/>
              <w:tab w:val="right" w:leader="dot" w:pos="10070"/>
            </w:tabs>
            <w:rPr>
              <w:rFonts w:eastAsiaTheme="minorEastAsia"/>
              <w:noProof/>
              <w:kern w:val="2"/>
              <w:sz w:val="24"/>
              <w:szCs w:val="24"/>
              <w14:ligatures w14:val="standardContextual"/>
            </w:rPr>
          </w:pPr>
          <w:hyperlink w:anchor="_Toc227854391" w:history="1">
            <w:r w:rsidRPr="00056E9E">
              <w:rPr>
                <w:rStyle w:val="Hyperlink"/>
                <w:noProof/>
              </w:rPr>
              <w:t>6.</w:t>
            </w:r>
            <w:r>
              <w:rPr>
                <w:rFonts w:eastAsiaTheme="minorEastAsia"/>
                <w:noProof/>
                <w:kern w:val="2"/>
                <w:sz w:val="24"/>
                <w:szCs w:val="24"/>
                <w14:ligatures w14:val="standardContextual"/>
              </w:rPr>
              <w:tab/>
            </w:r>
            <w:r w:rsidRPr="00056E9E">
              <w:rPr>
                <w:rStyle w:val="Hyperlink"/>
                <w:noProof/>
              </w:rPr>
              <w:t>Calibration and Maintenance</w:t>
            </w:r>
            <w:r>
              <w:rPr>
                <w:noProof/>
                <w:webHidden/>
              </w:rPr>
              <w:tab/>
            </w:r>
            <w:r>
              <w:rPr>
                <w:noProof/>
                <w:webHidden/>
              </w:rPr>
              <w:fldChar w:fldCharType="begin"/>
            </w:r>
            <w:r>
              <w:rPr>
                <w:noProof/>
                <w:webHidden/>
              </w:rPr>
              <w:instrText xml:space="preserve"> PAGEREF _Toc227854391 \h </w:instrText>
            </w:r>
            <w:r>
              <w:rPr>
                <w:noProof/>
                <w:webHidden/>
              </w:rPr>
            </w:r>
            <w:r>
              <w:rPr>
                <w:noProof/>
                <w:webHidden/>
              </w:rPr>
              <w:fldChar w:fldCharType="separate"/>
            </w:r>
            <w:r>
              <w:rPr>
                <w:noProof/>
                <w:webHidden/>
              </w:rPr>
              <w:t>13</w:t>
            </w:r>
            <w:r>
              <w:rPr>
                <w:noProof/>
                <w:webHidden/>
              </w:rPr>
              <w:fldChar w:fldCharType="end"/>
            </w:r>
          </w:hyperlink>
        </w:p>
        <w:p w14:paraId="2D67A86F" w14:textId="1EB51CE3" w:rsidR="00B83FA6" w:rsidRDefault="00B83FA6">
          <w:pPr>
            <w:pStyle w:val="TOC3"/>
            <w:tabs>
              <w:tab w:val="left" w:pos="960"/>
              <w:tab w:val="right" w:leader="dot" w:pos="10070"/>
            </w:tabs>
            <w:rPr>
              <w:rFonts w:eastAsiaTheme="minorEastAsia"/>
              <w:noProof/>
              <w:kern w:val="2"/>
              <w:sz w:val="24"/>
              <w:szCs w:val="24"/>
              <w14:ligatures w14:val="standardContextual"/>
            </w:rPr>
          </w:pPr>
          <w:hyperlink w:anchor="_Toc227854392" w:history="1">
            <w:r w:rsidRPr="00056E9E">
              <w:rPr>
                <w:rStyle w:val="Hyperlink"/>
                <w:noProof/>
              </w:rPr>
              <w:t>7.</w:t>
            </w:r>
            <w:r>
              <w:rPr>
                <w:rFonts w:eastAsiaTheme="minorEastAsia"/>
                <w:noProof/>
                <w:kern w:val="2"/>
                <w:sz w:val="24"/>
                <w:szCs w:val="24"/>
                <w14:ligatures w14:val="standardContextual"/>
              </w:rPr>
              <w:tab/>
            </w:r>
            <w:r w:rsidRPr="00056E9E">
              <w:rPr>
                <w:rStyle w:val="Hyperlink"/>
                <w:noProof/>
              </w:rPr>
              <w:t>Training</w:t>
            </w:r>
            <w:r>
              <w:rPr>
                <w:noProof/>
                <w:webHidden/>
              </w:rPr>
              <w:tab/>
            </w:r>
            <w:r>
              <w:rPr>
                <w:noProof/>
                <w:webHidden/>
              </w:rPr>
              <w:fldChar w:fldCharType="begin"/>
            </w:r>
            <w:r>
              <w:rPr>
                <w:noProof/>
                <w:webHidden/>
              </w:rPr>
              <w:instrText xml:space="preserve"> PAGEREF _Toc227854392 \h </w:instrText>
            </w:r>
            <w:r>
              <w:rPr>
                <w:noProof/>
                <w:webHidden/>
              </w:rPr>
            </w:r>
            <w:r>
              <w:rPr>
                <w:noProof/>
                <w:webHidden/>
              </w:rPr>
              <w:fldChar w:fldCharType="separate"/>
            </w:r>
            <w:r>
              <w:rPr>
                <w:noProof/>
                <w:webHidden/>
              </w:rPr>
              <w:t>13</w:t>
            </w:r>
            <w:r>
              <w:rPr>
                <w:noProof/>
                <w:webHidden/>
              </w:rPr>
              <w:fldChar w:fldCharType="end"/>
            </w:r>
          </w:hyperlink>
        </w:p>
        <w:p w14:paraId="7CB57134" w14:textId="21B394E5" w:rsidR="00B83FA6" w:rsidRDefault="00B83FA6">
          <w:pPr>
            <w:pStyle w:val="TOC3"/>
            <w:tabs>
              <w:tab w:val="left" w:pos="960"/>
              <w:tab w:val="right" w:leader="dot" w:pos="10070"/>
            </w:tabs>
            <w:rPr>
              <w:rFonts w:eastAsiaTheme="minorEastAsia"/>
              <w:noProof/>
              <w:kern w:val="2"/>
              <w:sz w:val="24"/>
              <w:szCs w:val="24"/>
              <w14:ligatures w14:val="standardContextual"/>
            </w:rPr>
          </w:pPr>
          <w:hyperlink w:anchor="_Toc227854393" w:history="1">
            <w:r w:rsidRPr="00056E9E">
              <w:rPr>
                <w:rStyle w:val="Hyperlink"/>
                <w:noProof/>
              </w:rPr>
              <w:t>8.</w:t>
            </w:r>
            <w:r>
              <w:rPr>
                <w:rFonts w:eastAsiaTheme="minorEastAsia"/>
                <w:noProof/>
                <w:kern w:val="2"/>
                <w:sz w:val="24"/>
                <w:szCs w:val="24"/>
                <w14:ligatures w14:val="standardContextual"/>
              </w:rPr>
              <w:tab/>
            </w:r>
            <w:r w:rsidRPr="00056E9E">
              <w:rPr>
                <w:rStyle w:val="Hyperlink"/>
                <w:noProof/>
              </w:rPr>
              <w:t>External Instrument Support</w:t>
            </w:r>
            <w:r>
              <w:rPr>
                <w:noProof/>
                <w:webHidden/>
              </w:rPr>
              <w:tab/>
            </w:r>
            <w:r>
              <w:rPr>
                <w:noProof/>
                <w:webHidden/>
              </w:rPr>
              <w:fldChar w:fldCharType="begin"/>
            </w:r>
            <w:r>
              <w:rPr>
                <w:noProof/>
                <w:webHidden/>
              </w:rPr>
              <w:instrText xml:space="preserve"> PAGEREF _Toc227854393 \h </w:instrText>
            </w:r>
            <w:r>
              <w:rPr>
                <w:noProof/>
                <w:webHidden/>
              </w:rPr>
            </w:r>
            <w:r>
              <w:rPr>
                <w:noProof/>
                <w:webHidden/>
              </w:rPr>
              <w:fldChar w:fldCharType="separate"/>
            </w:r>
            <w:r>
              <w:rPr>
                <w:noProof/>
                <w:webHidden/>
              </w:rPr>
              <w:t>13</w:t>
            </w:r>
            <w:r>
              <w:rPr>
                <w:noProof/>
                <w:webHidden/>
              </w:rPr>
              <w:fldChar w:fldCharType="end"/>
            </w:r>
          </w:hyperlink>
        </w:p>
        <w:p w14:paraId="57C4D1A6" w14:textId="6F7FF27A" w:rsidR="00B83FA6" w:rsidRDefault="00B83FA6">
          <w:pPr>
            <w:pStyle w:val="TOC1"/>
            <w:rPr>
              <w:rFonts w:eastAsiaTheme="minorEastAsia"/>
              <w:noProof/>
              <w:kern w:val="2"/>
              <w:sz w:val="24"/>
              <w:szCs w:val="24"/>
              <w14:ligatures w14:val="standardContextual"/>
            </w:rPr>
          </w:pPr>
          <w:hyperlink w:anchor="_Toc227854394" w:history="1">
            <w:r w:rsidRPr="00056E9E">
              <w:rPr>
                <w:rStyle w:val="Hyperlink"/>
                <w:noProof/>
              </w:rPr>
              <w:t>Operations</w:t>
            </w:r>
            <w:r>
              <w:rPr>
                <w:noProof/>
                <w:webHidden/>
              </w:rPr>
              <w:tab/>
            </w:r>
            <w:r>
              <w:rPr>
                <w:noProof/>
                <w:webHidden/>
              </w:rPr>
              <w:fldChar w:fldCharType="begin"/>
            </w:r>
            <w:r>
              <w:rPr>
                <w:noProof/>
                <w:webHidden/>
              </w:rPr>
              <w:instrText xml:space="preserve"> PAGEREF _Toc227854394 \h </w:instrText>
            </w:r>
            <w:r>
              <w:rPr>
                <w:noProof/>
                <w:webHidden/>
              </w:rPr>
            </w:r>
            <w:r>
              <w:rPr>
                <w:noProof/>
                <w:webHidden/>
              </w:rPr>
              <w:fldChar w:fldCharType="separate"/>
            </w:r>
            <w:r>
              <w:rPr>
                <w:noProof/>
                <w:webHidden/>
              </w:rPr>
              <w:t>14</w:t>
            </w:r>
            <w:r>
              <w:rPr>
                <w:noProof/>
                <w:webHidden/>
              </w:rPr>
              <w:fldChar w:fldCharType="end"/>
            </w:r>
          </w:hyperlink>
        </w:p>
        <w:p w14:paraId="34ABAD97" w14:textId="25760832" w:rsidR="00B83FA6" w:rsidRDefault="00B83FA6">
          <w:pPr>
            <w:pStyle w:val="TOC3"/>
            <w:tabs>
              <w:tab w:val="right" w:leader="dot" w:pos="10070"/>
            </w:tabs>
            <w:rPr>
              <w:rFonts w:eastAsiaTheme="minorEastAsia"/>
              <w:noProof/>
              <w:kern w:val="2"/>
              <w:sz w:val="24"/>
              <w:szCs w:val="24"/>
              <w14:ligatures w14:val="standardContextual"/>
            </w:rPr>
          </w:pPr>
          <w:hyperlink w:anchor="_Toc227854395" w:history="1">
            <w:r w:rsidRPr="00056E9E">
              <w:rPr>
                <w:rStyle w:val="Hyperlink"/>
                <w:noProof/>
              </w:rPr>
              <w:t>1.  Equipment Use, Layout, and Work Area Decontamination</w:t>
            </w:r>
            <w:r>
              <w:rPr>
                <w:noProof/>
                <w:webHidden/>
              </w:rPr>
              <w:tab/>
            </w:r>
            <w:r>
              <w:rPr>
                <w:noProof/>
                <w:webHidden/>
              </w:rPr>
              <w:fldChar w:fldCharType="begin"/>
            </w:r>
            <w:r>
              <w:rPr>
                <w:noProof/>
                <w:webHidden/>
              </w:rPr>
              <w:instrText xml:space="preserve"> PAGEREF _Toc227854395 \h </w:instrText>
            </w:r>
            <w:r>
              <w:rPr>
                <w:noProof/>
                <w:webHidden/>
              </w:rPr>
            </w:r>
            <w:r>
              <w:rPr>
                <w:noProof/>
                <w:webHidden/>
              </w:rPr>
              <w:fldChar w:fldCharType="separate"/>
            </w:r>
            <w:r>
              <w:rPr>
                <w:noProof/>
                <w:webHidden/>
              </w:rPr>
              <w:t>14</w:t>
            </w:r>
            <w:r>
              <w:rPr>
                <w:noProof/>
                <w:webHidden/>
              </w:rPr>
              <w:fldChar w:fldCharType="end"/>
            </w:r>
          </w:hyperlink>
        </w:p>
        <w:p w14:paraId="392F3CFE" w14:textId="7B65DFEC" w:rsidR="00B83FA6" w:rsidRDefault="00B83FA6">
          <w:pPr>
            <w:pStyle w:val="TOC3"/>
            <w:tabs>
              <w:tab w:val="right" w:leader="dot" w:pos="10070"/>
            </w:tabs>
            <w:rPr>
              <w:rFonts w:eastAsiaTheme="minorEastAsia"/>
              <w:noProof/>
              <w:kern w:val="2"/>
              <w:sz w:val="24"/>
              <w:szCs w:val="24"/>
              <w14:ligatures w14:val="standardContextual"/>
            </w:rPr>
          </w:pPr>
          <w:hyperlink w:anchor="_Toc227854396" w:history="1">
            <w:r w:rsidRPr="00056E9E">
              <w:rPr>
                <w:rStyle w:val="Hyperlink"/>
                <w:noProof/>
              </w:rPr>
              <w:t>2.  Operational Stand-Down Times</w:t>
            </w:r>
            <w:r>
              <w:rPr>
                <w:noProof/>
                <w:webHidden/>
              </w:rPr>
              <w:tab/>
            </w:r>
            <w:r>
              <w:rPr>
                <w:noProof/>
                <w:webHidden/>
              </w:rPr>
              <w:fldChar w:fldCharType="begin"/>
            </w:r>
            <w:r>
              <w:rPr>
                <w:noProof/>
                <w:webHidden/>
              </w:rPr>
              <w:instrText xml:space="preserve"> PAGEREF _Toc227854396 \h </w:instrText>
            </w:r>
            <w:r>
              <w:rPr>
                <w:noProof/>
                <w:webHidden/>
              </w:rPr>
            </w:r>
            <w:r>
              <w:rPr>
                <w:noProof/>
                <w:webHidden/>
              </w:rPr>
              <w:fldChar w:fldCharType="separate"/>
            </w:r>
            <w:r>
              <w:rPr>
                <w:noProof/>
                <w:webHidden/>
              </w:rPr>
              <w:t>14</w:t>
            </w:r>
            <w:r>
              <w:rPr>
                <w:noProof/>
                <w:webHidden/>
              </w:rPr>
              <w:fldChar w:fldCharType="end"/>
            </w:r>
          </w:hyperlink>
        </w:p>
        <w:p w14:paraId="6443AC85" w14:textId="208C2741" w:rsidR="00B83FA6" w:rsidRDefault="00B83FA6">
          <w:pPr>
            <w:pStyle w:val="TOC1"/>
            <w:rPr>
              <w:rFonts w:eastAsiaTheme="minorEastAsia"/>
              <w:noProof/>
              <w:kern w:val="2"/>
              <w:sz w:val="24"/>
              <w:szCs w:val="24"/>
              <w14:ligatures w14:val="standardContextual"/>
            </w:rPr>
          </w:pPr>
          <w:hyperlink w:anchor="_Toc227854397" w:history="1">
            <w:r w:rsidRPr="00056E9E">
              <w:rPr>
                <w:rStyle w:val="Hyperlink"/>
                <w:noProof/>
              </w:rPr>
              <w:t>Maintenance</w:t>
            </w:r>
            <w:r>
              <w:rPr>
                <w:noProof/>
                <w:webHidden/>
              </w:rPr>
              <w:tab/>
            </w:r>
            <w:r>
              <w:rPr>
                <w:noProof/>
                <w:webHidden/>
              </w:rPr>
              <w:fldChar w:fldCharType="begin"/>
            </w:r>
            <w:r>
              <w:rPr>
                <w:noProof/>
                <w:webHidden/>
              </w:rPr>
              <w:instrText xml:space="preserve"> PAGEREF _Toc227854397 \h </w:instrText>
            </w:r>
            <w:r>
              <w:rPr>
                <w:noProof/>
                <w:webHidden/>
              </w:rPr>
            </w:r>
            <w:r>
              <w:rPr>
                <w:noProof/>
                <w:webHidden/>
              </w:rPr>
              <w:fldChar w:fldCharType="separate"/>
            </w:r>
            <w:r>
              <w:rPr>
                <w:noProof/>
                <w:webHidden/>
              </w:rPr>
              <w:t>15</w:t>
            </w:r>
            <w:r>
              <w:rPr>
                <w:noProof/>
                <w:webHidden/>
              </w:rPr>
              <w:fldChar w:fldCharType="end"/>
            </w:r>
          </w:hyperlink>
        </w:p>
        <w:p w14:paraId="133E58C4" w14:textId="682900A3" w:rsidR="00B83FA6" w:rsidRDefault="00B83FA6">
          <w:pPr>
            <w:pStyle w:val="TOC3"/>
            <w:tabs>
              <w:tab w:val="left" w:pos="960"/>
              <w:tab w:val="right" w:leader="dot" w:pos="10070"/>
            </w:tabs>
            <w:rPr>
              <w:rFonts w:eastAsiaTheme="minorEastAsia"/>
              <w:noProof/>
              <w:kern w:val="2"/>
              <w:sz w:val="24"/>
              <w:szCs w:val="24"/>
              <w14:ligatures w14:val="standardContextual"/>
            </w:rPr>
          </w:pPr>
          <w:hyperlink w:anchor="_Toc227854398" w:history="1">
            <w:r w:rsidRPr="00056E9E">
              <w:rPr>
                <w:rStyle w:val="Hyperlink"/>
                <w:noProof/>
              </w:rPr>
              <w:t>1.</w:t>
            </w:r>
            <w:r>
              <w:rPr>
                <w:rFonts w:eastAsiaTheme="minorEastAsia"/>
                <w:noProof/>
                <w:kern w:val="2"/>
                <w:sz w:val="24"/>
                <w:szCs w:val="24"/>
                <w14:ligatures w14:val="standardContextual"/>
              </w:rPr>
              <w:tab/>
            </w:r>
            <w:r w:rsidRPr="00056E9E">
              <w:rPr>
                <w:rStyle w:val="Hyperlink"/>
                <w:noProof/>
              </w:rPr>
              <w:t>Critical and Non-critical Equipment Maintenance</w:t>
            </w:r>
            <w:r>
              <w:rPr>
                <w:noProof/>
                <w:webHidden/>
              </w:rPr>
              <w:tab/>
            </w:r>
            <w:r>
              <w:rPr>
                <w:noProof/>
                <w:webHidden/>
              </w:rPr>
              <w:fldChar w:fldCharType="begin"/>
            </w:r>
            <w:r>
              <w:rPr>
                <w:noProof/>
                <w:webHidden/>
              </w:rPr>
              <w:instrText xml:space="preserve"> PAGEREF _Toc227854398 \h </w:instrText>
            </w:r>
            <w:r>
              <w:rPr>
                <w:noProof/>
                <w:webHidden/>
              </w:rPr>
            </w:r>
            <w:r>
              <w:rPr>
                <w:noProof/>
                <w:webHidden/>
              </w:rPr>
              <w:fldChar w:fldCharType="separate"/>
            </w:r>
            <w:r>
              <w:rPr>
                <w:noProof/>
                <w:webHidden/>
              </w:rPr>
              <w:t>15</w:t>
            </w:r>
            <w:r>
              <w:rPr>
                <w:noProof/>
                <w:webHidden/>
              </w:rPr>
              <w:fldChar w:fldCharType="end"/>
            </w:r>
          </w:hyperlink>
        </w:p>
        <w:p w14:paraId="59E000A3" w14:textId="0E82882F" w:rsidR="00B83FA6" w:rsidRDefault="00B83FA6">
          <w:pPr>
            <w:pStyle w:val="TOC3"/>
            <w:tabs>
              <w:tab w:val="left" w:pos="960"/>
              <w:tab w:val="right" w:leader="dot" w:pos="10070"/>
            </w:tabs>
            <w:rPr>
              <w:rFonts w:eastAsiaTheme="minorEastAsia"/>
              <w:noProof/>
              <w:kern w:val="2"/>
              <w:sz w:val="24"/>
              <w:szCs w:val="24"/>
              <w14:ligatures w14:val="standardContextual"/>
            </w:rPr>
          </w:pPr>
          <w:hyperlink w:anchor="_Toc227854399" w:history="1">
            <w:r w:rsidRPr="00056E9E">
              <w:rPr>
                <w:rStyle w:val="Hyperlink"/>
                <w:noProof/>
              </w:rPr>
              <w:t>2.</w:t>
            </w:r>
            <w:r>
              <w:rPr>
                <w:rFonts w:eastAsiaTheme="minorEastAsia"/>
                <w:noProof/>
                <w:kern w:val="2"/>
                <w:sz w:val="24"/>
                <w:szCs w:val="24"/>
                <w14:ligatures w14:val="standardContextual"/>
              </w:rPr>
              <w:tab/>
            </w:r>
            <w:r w:rsidRPr="00056E9E">
              <w:rPr>
                <w:rStyle w:val="Hyperlink"/>
                <w:noProof/>
              </w:rPr>
              <w:t>Facility Operational Timelines</w:t>
            </w:r>
            <w:r>
              <w:rPr>
                <w:noProof/>
                <w:webHidden/>
              </w:rPr>
              <w:tab/>
            </w:r>
            <w:r>
              <w:rPr>
                <w:noProof/>
                <w:webHidden/>
              </w:rPr>
              <w:fldChar w:fldCharType="begin"/>
            </w:r>
            <w:r>
              <w:rPr>
                <w:noProof/>
                <w:webHidden/>
              </w:rPr>
              <w:instrText xml:space="preserve"> PAGEREF _Toc227854399 \h </w:instrText>
            </w:r>
            <w:r>
              <w:rPr>
                <w:noProof/>
                <w:webHidden/>
              </w:rPr>
            </w:r>
            <w:r>
              <w:rPr>
                <w:noProof/>
                <w:webHidden/>
              </w:rPr>
              <w:fldChar w:fldCharType="separate"/>
            </w:r>
            <w:r>
              <w:rPr>
                <w:noProof/>
                <w:webHidden/>
              </w:rPr>
              <w:t>16</w:t>
            </w:r>
            <w:r>
              <w:rPr>
                <w:noProof/>
                <w:webHidden/>
              </w:rPr>
              <w:fldChar w:fldCharType="end"/>
            </w:r>
          </w:hyperlink>
        </w:p>
        <w:p w14:paraId="01855837" w14:textId="18BA742B" w:rsidR="00B83FA6" w:rsidRDefault="00B83FA6">
          <w:pPr>
            <w:pStyle w:val="TOC3"/>
            <w:tabs>
              <w:tab w:val="left" w:pos="960"/>
              <w:tab w:val="right" w:leader="dot" w:pos="10070"/>
            </w:tabs>
            <w:rPr>
              <w:rFonts w:eastAsiaTheme="minorEastAsia"/>
              <w:noProof/>
              <w:kern w:val="2"/>
              <w:sz w:val="24"/>
              <w:szCs w:val="24"/>
              <w14:ligatures w14:val="standardContextual"/>
            </w:rPr>
          </w:pPr>
          <w:hyperlink w:anchor="_Toc227854400" w:history="1">
            <w:r w:rsidRPr="00056E9E">
              <w:rPr>
                <w:rStyle w:val="Hyperlink"/>
                <w:noProof/>
              </w:rPr>
              <w:t>3.</w:t>
            </w:r>
            <w:r>
              <w:rPr>
                <w:rFonts w:eastAsiaTheme="minorEastAsia"/>
                <w:noProof/>
                <w:kern w:val="2"/>
                <w:sz w:val="24"/>
                <w:szCs w:val="24"/>
                <w14:ligatures w14:val="standardContextual"/>
              </w:rPr>
              <w:tab/>
            </w:r>
            <w:r w:rsidRPr="00056E9E">
              <w:rPr>
                <w:rStyle w:val="Hyperlink"/>
                <w:noProof/>
              </w:rPr>
              <w:t>Maintenance Hazard Environment</w:t>
            </w:r>
            <w:r>
              <w:rPr>
                <w:noProof/>
                <w:webHidden/>
              </w:rPr>
              <w:tab/>
            </w:r>
            <w:r>
              <w:rPr>
                <w:noProof/>
                <w:webHidden/>
              </w:rPr>
              <w:fldChar w:fldCharType="begin"/>
            </w:r>
            <w:r>
              <w:rPr>
                <w:noProof/>
                <w:webHidden/>
              </w:rPr>
              <w:instrText xml:space="preserve"> PAGEREF _Toc227854400 \h </w:instrText>
            </w:r>
            <w:r>
              <w:rPr>
                <w:noProof/>
                <w:webHidden/>
              </w:rPr>
            </w:r>
            <w:r>
              <w:rPr>
                <w:noProof/>
                <w:webHidden/>
              </w:rPr>
              <w:fldChar w:fldCharType="separate"/>
            </w:r>
            <w:r>
              <w:rPr>
                <w:noProof/>
                <w:webHidden/>
              </w:rPr>
              <w:t>16</w:t>
            </w:r>
            <w:r>
              <w:rPr>
                <w:noProof/>
                <w:webHidden/>
              </w:rPr>
              <w:fldChar w:fldCharType="end"/>
            </w:r>
          </w:hyperlink>
        </w:p>
        <w:p w14:paraId="7395F824" w14:textId="66837624" w:rsidR="00B83FA6" w:rsidRDefault="00B83FA6">
          <w:pPr>
            <w:pStyle w:val="TOC3"/>
            <w:tabs>
              <w:tab w:val="left" w:pos="960"/>
              <w:tab w:val="right" w:leader="dot" w:pos="10070"/>
            </w:tabs>
            <w:rPr>
              <w:rFonts w:eastAsiaTheme="minorEastAsia"/>
              <w:noProof/>
              <w:kern w:val="2"/>
              <w:sz w:val="24"/>
              <w:szCs w:val="24"/>
              <w14:ligatures w14:val="standardContextual"/>
            </w:rPr>
          </w:pPr>
          <w:hyperlink w:anchor="_Toc227854401" w:history="1">
            <w:r w:rsidRPr="00056E9E">
              <w:rPr>
                <w:rStyle w:val="Hyperlink"/>
                <w:noProof/>
              </w:rPr>
              <w:t>4.</w:t>
            </w:r>
            <w:r>
              <w:rPr>
                <w:rFonts w:eastAsiaTheme="minorEastAsia"/>
                <w:noProof/>
                <w:kern w:val="2"/>
                <w:sz w:val="24"/>
                <w:szCs w:val="24"/>
                <w14:ligatures w14:val="standardContextual"/>
              </w:rPr>
              <w:tab/>
            </w:r>
            <w:r w:rsidRPr="00056E9E">
              <w:rPr>
                <w:rStyle w:val="Hyperlink"/>
                <w:noProof/>
              </w:rPr>
              <w:t>Maintenance Categories</w:t>
            </w:r>
            <w:r>
              <w:rPr>
                <w:noProof/>
                <w:webHidden/>
              </w:rPr>
              <w:tab/>
            </w:r>
            <w:r>
              <w:rPr>
                <w:noProof/>
                <w:webHidden/>
              </w:rPr>
              <w:fldChar w:fldCharType="begin"/>
            </w:r>
            <w:r>
              <w:rPr>
                <w:noProof/>
                <w:webHidden/>
              </w:rPr>
              <w:instrText xml:space="preserve"> PAGEREF _Toc227854401 \h </w:instrText>
            </w:r>
            <w:r>
              <w:rPr>
                <w:noProof/>
                <w:webHidden/>
              </w:rPr>
            </w:r>
            <w:r>
              <w:rPr>
                <w:noProof/>
                <w:webHidden/>
              </w:rPr>
              <w:fldChar w:fldCharType="separate"/>
            </w:r>
            <w:r>
              <w:rPr>
                <w:noProof/>
                <w:webHidden/>
              </w:rPr>
              <w:t>16</w:t>
            </w:r>
            <w:r>
              <w:rPr>
                <w:noProof/>
                <w:webHidden/>
              </w:rPr>
              <w:fldChar w:fldCharType="end"/>
            </w:r>
          </w:hyperlink>
        </w:p>
        <w:p w14:paraId="5B5D65D4" w14:textId="3D23407B" w:rsidR="00B83FA6" w:rsidRDefault="00B83FA6">
          <w:pPr>
            <w:pStyle w:val="TOC3"/>
            <w:tabs>
              <w:tab w:val="left" w:pos="960"/>
              <w:tab w:val="right" w:leader="dot" w:pos="10070"/>
            </w:tabs>
            <w:rPr>
              <w:rFonts w:eastAsiaTheme="minorEastAsia"/>
              <w:noProof/>
              <w:kern w:val="2"/>
              <w:sz w:val="24"/>
              <w:szCs w:val="24"/>
              <w14:ligatures w14:val="standardContextual"/>
            </w:rPr>
          </w:pPr>
          <w:hyperlink w:anchor="_Toc227854402" w:history="1">
            <w:r w:rsidRPr="00056E9E">
              <w:rPr>
                <w:rStyle w:val="Hyperlink"/>
                <w:noProof/>
              </w:rPr>
              <w:t>5.</w:t>
            </w:r>
            <w:r>
              <w:rPr>
                <w:rFonts w:eastAsiaTheme="minorEastAsia"/>
                <w:noProof/>
                <w:kern w:val="2"/>
                <w:sz w:val="24"/>
                <w:szCs w:val="24"/>
                <w14:ligatures w14:val="standardContextual"/>
              </w:rPr>
              <w:tab/>
            </w:r>
            <w:r w:rsidRPr="00056E9E">
              <w:rPr>
                <w:rStyle w:val="Hyperlink"/>
                <w:noProof/>
              </w:rPr>
              <w:t>Facility Maintenance Procedures</w:t>
            </w:r>
            <w:r>
              <w:rPr>
                <w:noProof/>
                <w:webHidden/>
              </w:rPr>
              <w:tab/>
            </w:r>
            <w:r>
              <w:rPr>
                <w:noProof/>
                <w:webHidden/>
              </w:rPr>
              <w:fldChar w:fldCharType="begin"/>
            </w:r>
            <w:r>
              <w:rPr>
                <w:noProof/>
                <w:webHidden/>
              </w:rPr>
              <w:instrText xml:space="preserve"> PAGEREF _Toc227854402 \h </w:instrText>
            </w:r>
            <w:r>
              <w:rPr>
                <w:noProof/>
                <w:webHidden/>
              </w:rPr>
            </w:r>
            <w:r>
              <w:rPr>
                <w:noProof/>
                <w:webHidden/>
              </w:rPr>
              <w:fldChar w:fldCharType="separate"/>
            </w:r>
            <w:r>
              <w:rPr>
                <w:noProof/>
                <w:webHidden/>
              </w:rPr>
              <w:t>19</w:t>
            </w:r>
            <w:r>
              <w:rPr>
                <w:noProof/>
                <w:webHidden/>
              </w:rPr>
              <w:fldChar w:fldCharType="end"/>
            </w:r>
          </w:hyperlink>
        </w:p>
        <w:p w14:paraId="291858D9" w14:textId="6094346E" w:rsidR="00B83FA6" w:rsidRDefault="00B83FA6">
          <w:pPr>
            <w:pStyle w:val="TOC3"/>
            <w:tabs>
              <w:tab w:val="left" w:pos="960"/>
              <w:tab w:val="right" w:leader="dot" w:pos="10070"/>
            </w:tabs>
            <w:rPr>
              <w:rFonts w:eastAsiaTheme="minorEastAsia"/>
              <w:noProof/>
              <w:kern w:val="2"/>
              <w:sz w:val="24"/>
              <w:szCs w:val="24"/>
              <w14:ligatures w14:val="standardContextual"/>
            </w:rPr>
          </w:pPr>
          <w:hyperlink w:anchor="_Toc227854403" w:history="1">
            <w:r w:rsidRPr="00056E9E">
              <w:rPr>
                <w:rStyle w:val="Hyperlink"/>
                <w:noProof/>
              </w:rPr>
              <w:t>6.</w:t>
            </w:r>
            <w:r>
              <w:rPr>
                <w:rFonts w:eastAsiaTheme="minorEastAsia"/>
                <w:noProof/>
                <w:kern w:val="2"/>
                <w:sz w:val="24"/>
                <w:szCs w:val="24"/>
                <w14:ligatures w14:val="standardContextual"/>
              </w:rPr>
              <w:tab/>
            </w:r>
            <w:r w:rsidRPr="00056E9E">
              <w:rPr>
                <w:rStyle w:val="Hyperlink"/>
                <w:noProof/>
              </w:rPr>
              <w:t>Maintenance Schedule</w:t>
            </w:r>
            <w:r>
              <w:rPr>
                <w:noProof/>
                <w:webHidden/>
              </w:rPr>
              <w:tab/>
            </w:r>
            <w:r>
              <w:rPr>
                <w:noProof/>
                <w:webHidden/>
              </w:rPr>
              <w:fldChar w:fldCharType="begin"/>
            </w:r>
            <w:r>
              <w:rPr>
                <w:noProof/>
                <w:webHidden/>
              </w:rPr>
              <w:instrText xml:space="preserve"> PAGEREF _Toc227854403 \h </w:instrText>
            </w:r>
            <w:r>
              <w:rPr>
                <w:noProof/>
                <w:webHidden/>
              </w:rPr>
            </w:r>
            <w:r>
              <w:rPr>
                <w:noProof/>
                <w:webHidden/>
              </w:rPr>
              <w:fldChar w:fldCharType="separate"/>
            </w:r>
            <w:r>
              <w:rPr>
                <w:noProof/>
                <w:webHidden/>
              </w:rPr>
              <w:t>19</w:t>
            </w:r>
            <w:r>
              <w:rPr>
                <w:noProof/>
                <w:webHidden/>
              </w:rPr>
              <w:fldChar w:fldCharType="end"/>
            </w:r>
          </w:hyperlink>
        </w:p>
        <w:p w14:paraId="261546B7" w14:textId="5A68DCB0" w:rsidR="00B83FA6" w:rsidRDefault="00B83FA6">
          <w:pPr>
            <w:pStyle w:val="TOC3"/>
            <w:tabs>
              <w:tab w:val="left" w:pos="960"/>
              <w:tab w:val="right" w:leader="dot" w:pos="10070"/>
            </w:tabs>
            <w:rPr>
              <w:rFonts w:eastAsiaTheme="minorEastAsia"/>
              <w:noProof/>
              <w:kern w:val="2"/>
              <w:sz w:val="24"/>
              <w:szCs w:val="24"/>
              <w14:ligatures w14:val="standardContextual"/>
            </w:rPr>
          </w:pPr>
          <w:hyperlink w:anchor="_Toc227854404" w:history="1">
            <w:r w:rsidRPr="00056E9E">
              <w:rPr>
                <w:rStyle w:val="Hyperlink"/>
                <w:noProof/>
              </w:rPr>
              <w:t>7.</w:t>
            </w:r>
            <w:r>
              <w:rPr>
                <w:rFonts w:eastAsiaTheme="minorEastAsia"/>
                <w:noProof/>
                <w:kern w:val="2"/>
                <w:sz w:val="24"/>
                <w:szCs w:val="24"/>
                <w14:ligatures w14:val="standardContextual"/>
              </w:rPr>
              <w:tab/>
            </w:r>
            <w:r w:rsidRPr="00056E9E">
              <w:rPr>
                <w:rStyle w:val="Hyperlink"/>
                <w:noProof/>
              </w:rPr>
              <w:t>Spare Part Inventory System</w:t>
            </w:r>
            <w:r>
              <w:rPr>
                <w:noProof/>
                <w:webHidden/>
              </w:rPr>
              <w:tab/>
            </w:r>
            <w:r>
              <w:rPr>
                <w:noProof/>
                <w:webHidden/>
              </w:rPr>
              <w:fldChar w:fldCharType="begin"/>
            </w:r>
            <w:r>
              <w:rPr>
                <w:noProof/>
                <w:webHidden/>
              </w:rPr>
              <w:instrText xml:space="preserve"> PAGEREF _Toc227854404 \h </w:instrText>
            </w:r>
            <w:r>
              <w:rPr>
                <w:noProof/>
                <w:webHidden/>
              </w:rPr>
            </w:r>
            <w:r>
              <w:rPr>
                <w:noProof/>
                <w:webHidden/>
              </w:rPr>
              <w:fldChar w:fldCharType="separate"/>
            </w:r>
            <w:r>
              <w:rPr>
                <w:noProof/>
                <w:webHidden/>
              </w:rPr>
              <w:t>19</w:t>
            </w:r>
            <w:r>
              <w:rPr>
                <w:noProof/>
                <w:webHidden/>
              </w:rPr>
              <w:fldChar w:fldCharType="end"/>
            </w:r>
          </w:hyperlink>
        </w:p>
        <w:p w14:paraId="194691B5" w14:textId="55537875" w:rsidR="00B83FA6" w:rsidRDefault="00B83FA6">
          <w:pPr>
            <w:pStyle w:val="TOC3"/>
            <w:tabs>
              <w:tab w:val="left" w:pos="960"/>
              <w:tab w:val="right" w:leader="dot" w:pos="10070"/>
            </w:tabs>
            <w:rPr>
              <w:rFonts w:eastAsiaTheme="minorEastAsia"/>
              <w:noProof/>
              <w:kern w:val="2"/>
              <w:sz w:val="24"/>
              <w:szCs w:val="24"/>
              <w14:ligatures w14:val="standardContextual"/>
            </w:rPr>
          </w:pPr>
          <w:hyperlink w:anchor="_Toc227854405" w:history="1">
            <w:r w:rsidRPr="00056E9E">
              <w:rPr>
                <w:rStyle w:val="Hyperlink"/>
                <w:noProof/>
              </w:rPr>
              <w:t>8.</w:t>
            </w:r>
            <w:r>
              <w:rPr>
                <w:rFonts w:eastAsiaTheme="minorEastAsia"/>
                <w:noProof/>
                <w:kern w:val="2"/>
                <w:sz w:val="24"/>
                <w:szCs w:val="24"/>
                <w14:ligatures w14:val="standardContextual"/>
              </w:rPr>
              <w:tab/>
            </w:r>
            <w:r w:rsidRPr="00056E9E">
              <w:rPr>
                <w:rStyle w:val="Hyperlink"/>
                <w:noProof/>
              </w:rPr>
              <w:t>Adjustment of Maintenance Frequency</w:t>
            </w:r>
            <w:r>
              <w:rPr>
                <w:noProof/>
                <w:webHidden/>
              </w:rPr>
              <w:tab/>
            </w:r>
            <w:r>
              <w:rPr>
                <w:noProof/>
                <w:webHidden/>
              </w:rPr>
              <w:fldChar w:fldCharType="begin"/>
            </w:r>
            <w:r>
              <w:rPr>
                <w:noProof/>
                <w:webHidden/>
              </w:rPr>
              <w:instrText xml:space="preserve"> PAGEREF _Toc227854405 \h </w:instrText>
            </w:r>
            <w:r>
              <w:rPr>
                <w:noProof/>
                <w:webHidden/>
              </w:rPr>
            </w:r>
            <w:r>
              <w:rPr>
                <w:noProof/>
                <w:webHidden/>
              </w:rPr>
              <w:fldChar w:fldCharType="separate"/>
            </w:r>
            <w:r>
              <w:rPr>
                <w:noProof/>
                <w:webHidden/>
              </w:rPr>
              <w:t>19</w:t>
            </w:r>
            <w:r>
              <w:rPr>
                <w:noProof/>
                <w:webHidden/>
              </w:rPr>
              <w:fldChar w:fldCharType="end"/>
            </w:r>
          </w:hyperlink>
        </w:p>
        <w:p w14:paraId="43507B36" w14:textId="1D2CFB04" w:rsidR="00B83FA6" w:rsidRDefault="00B83FA6">
          <w:pPr>
            <w:pStyle w:val="TOC1"/>
            <w:rPr>
              <w:rFonts w:eastAsiaTheme="minorEastAsia"/>
              <w:noProof/>
              <w:kern w:val="2"/>
              <w:sz w:val="24"/>
              <w:szCs w:val="24"/>
              <w14:ligatures w14:val="standardContextual"/>
            </w:rPr>
          </w:pPr>
          <w:hyperlink w:anchor="_Toc227854406" w:history="1">
            <w:r w:rsidRPr="00056E9E">
              <w:rPr>
                <w:rStyle w:val="Hyperlink"/>
                <w:noProof/>
              </w:rPr>
              <w:t xml:space="preserve"> Equipment Decommissioning</w:t>
            </w:r>
            <w:r>
              <w:rPr>
                <w:noProof/>
                <w:webHidden/>
              </w:rPr>
              <w:tab/>
            </w:r>
            <w:r>
              <w:rPr>
                <w:noProof/>
                <w:webHidden/>
              </w:rPr>
              <w:fldChar w:fldCharType="begin"/>
            </w:r>
            <w:r>
              <w:rPr>
                <w:noProof/>
                <w:webHidden/>
              </w:rPr>
              <w:instrText xml:space="preserve"> PAGEREF _Toc227854406 \h </w:instrText>
            </w:r>
            <w:r>
              <w:rPr>
                <w:noProof/>
                <w:webHidden/>
              </w:rPr>
            </w:r>
            <w:r>
              <w:rPr>
                <w:noProof/>
                <w:webHidden/>
              </w:rPr>
              <w:fldChar w:fldCharType="separate"/>
            </w:r>
            <w:r>
              <w:rPr>
                <w:noProof/>
                <w:webHidden/>
              </w:rPr>
              <w:t>20</w:t>
            </w:r>
            <w:r>
              <w:rPr>
                <w:noProof/>
                <w:webHidden/>
              </w:rPr>
              <w:fldChar w:fldCharType="end"/>
            </w:r>
          </w:hyperlink>
        </w:p>
        <w:p w14:paraId="019391C6" w14:textId="4B93E3A2" w:rsidR="00B83FA6" w:rsidRDefault="00B83FA6">
          <w:pPr>
            <w:pStyle w:val="TOC3"/>
            <w:tabs>
              <w:tab w:val="left" w:pos="960"/>
              <w:tab w:val="right" w:leader="dot" w:pos="10070"/>
            </w:tabs>
            <w:rPr>
              <w:rFonts w:eastAsiaTheme="minorEastAsia"/>
              <w:noProof/>
              <w:kern w:val="2"/>
              <w:sz w:val="24"/>
              <w:szCs w:val="24"/>
              <w14:ligatures w14:val="standardContextual"/>
            </w:rPr>
          </w:pPr>
          <w:hyperlink w:anchor="_Toc227854407" w:history="1">
            <w:r w:rsidRPr="00056E9E">
              <w:rPr>
                <w:rStyle w:val="Hyperlink"/>
                <w:noProof/>
              </w:rPr>
              <w:t>1.</w:t>
            </w:r>
            <w:r>
              <w:rPr>
                <w:rFonts w:eastAsiaTheme="minorEastAsia"/>
                <w:noProof/>
                <w:kern w:val="2"/>
                <w:sz w:val="24"/>
                <w:szCs w:val="24"/>
                <w14:ligatures w14:val="standardContextual"/>
              </w:rPr>
              <w:tab/>
            </w:r>
            <w:r w:rsidRPr="00056E9E">
              <w:rPr>
                <w:rStyle w:val="Hyperlink"/>
                <w:noProof/>
              </w:rPr>
              <w:t>General Preparation</w:t>
            </w:r>
            <w:r>
              <w:rPr>
                <w:noProof/>
                <w:webHidden/>
              </w:rPr>
              <w:tab/>
            </w:r>
            <w:r>
              <w:rPr>
                <w:noProof/>
                <w:webHidden/>
              </w:rPr>
              <w:fldChar w:fldCharType="begin"/>
            </w:r>
            <w:r>
              <w:rPr>
                <w:noProof/>
                <w:webHidden/>
              </w:rPr>
              <w:instrText xml:space="preserve"> PAGEREF _Toc227854407 \h </w:instrText>
            </w:r>
            <w:r>
              <w:rPr>
                <w:noProof/>
                <w:webHidden/>
              </w:rPr>
            </w:r>
            <w:r>
              <w:rPr>
                <w:noProof/>
                <w:webHidden/>
              </w:rPr>
              <w:fldChar w:fldCharType="separate"/>
            </w:r>
            <w:r>
              <w:rPr>
                <w:noProof/>
                <w:webHidden/>
              </w:rPr>
              <w:t>20</w:t>
            </w:r>
            <w:r>
              <w:rPr>
                <w:noProof/>
                <w:webHidden/>
              </w:rPr>
              <w:fldChar w:fldCharType="end"/>
            </w:r>
          </w:hyperlink>
        </w:p>
        <w:p w14:paraId="154C1387" w14:textId="5BB3C302" w:rsidR="00B83FA6" w:rsidRDefault="00B83FA6">
          <w:pPr>
            <w:pStyle w:val="TOC3"/>
            <w:tabs>
              <w:tab w:val="left" w:pos="960"/>
              <w:tab w:val="right" w:leader="dot" w:pos="10070"/>
            </w:tabs>
            <w:rPr>
              <w:rFonts w:eastAsiaTheme="minorEastAsia"/>
              <w:noProof/>
              <w:kern w:val="2"/>
              <w:sz w:val="24"/>
              <w:szCs w:val="24"/>
              <w14:ligatures w14:val="standardContextual"/>
            </w:rPr>
          </w:pPr>
          <w:hyperlink w:anchor="_Toc227854408" w:history="1">
            <w:r w:rsidRPr="00056E9E">
              <w:rPr>
                <w:rStyle w:val="Hyperlink"/>
                <w:noProof/>
              </w:rPr>
              <w:t>2.</w:t>
            </w:r>
            <w:r>
              <w:rPr>
                <w:rFonts w:eastAsiaTheme="minorEastAsia"/>
                <w:noProof/>
                <w:kern w:val="2"/>
                <w:sz w:val="24"/>
                <w:szCs w:val="24"/>
                <w14:ligatures w14:val="standardContextual"/>
              </w:rPr>
              <w:tab/>
            </w:r>
            <w:r w:rsidRPr="00056E9E">
              <w:rPr>
                <w:rStyle w:val="Hyperlink"/>
                <w:noProof/>
              </w:rPr>
              <w:t>General Safety</w:t>
            </w:r>
            <w:r>
              <w:rPr>
                <w:noProof/>
                <w:webHidden/>
              </w:rPr>
              <w:tab/>
            </w:r>
            <w:r>
              <w:rPr>
                <w:noProof/>
                <w:webHidden/>
              </w:rPr>
              <w:fldChar w:fldCharType="begin"/>
            </w:r>
            <w:r>
              <w:rPr>
                <w:noProof/>
                <w:webHidden/>
              </w:rPr>
              <w:instrText xml:space="preserve"> PAGEREF _Toc227854408 \h </w:instrText>
            </w:r>
            <w:r>
              <w:rPr>
                <w:noProof/>
                <w:webHidden/>
              </w:rPr>
            </w:r>
            <w:r>
              <w:rPr>
                <w:noProof/>
                <w:webHidden/>
              </w:rPr>
              <w:fldChar w:fldCharType="separate"/>
            </w:r>
            <w:r>
              <w:rPr>
                <w:noProof/>
                <w:webHidden/>
              </w:rPr>
              <w:t>20</w:t>
            </w:r>
            <w:r>
              <w:rPr>
                <w:noProof/>
                <w:webHidden/>
              </w:rPr>
              <w:fldChar w:fldCharType="end"/>
            </w:r>
          </w:hyperlink>
        </w:p>
        <w:p w14:paraId="2295D72C" w14:textId="186EA0EB" w:rsidR="00B83FA6" w:rsidRDefault="00B83FA6">
          <w:pPr>
            <w:pStyle w:val="TOC3"/>
            <w:tabs>
              <w:tab w:val="left" w:pos="960"/>
              <w:tab w:val="right" w:leader="dot" w:pos="10070"/>
            </w:tabs>
            <w:rPr>
              <w:rFonts w:eastAsiaTheme="minorEastAsia"/>
              <w:noProof/>
              <w:kern w:val="2"/>
              <w:sz w:val="24"/>
              <w:szCs w:val="24"/>
              <w14:ligatures w14:val="standardContextual"/>
            </w:rPr>
          </w:pPr>
          <w:hyperlink w:anchor="_Toc227854409" w:history="1">
            <w:r w:rsidRPr="00056E9E">
              <w:rPr>
                <w:rStyle w:val="Hyperlink"/>
                <w:noProof/>
              </w:rPr>
              <w:t>3.</w:t>
            </w:r>
            <w:r>
              <w:rPr>
                <w:rFonts w:eastAsiaTheme="minorEastAsia"/>
                <w:noProof/>
                <w:kern w:val="2"/>
                <w:sz w:val="24"/>
                <w:szCs w:val="24"/>
                <w14:ligatures w14:val="standardContextual"/>
              </w:rPr>
              <w:tab/>
            </w:r>
            <w:r w:rsidRPr="00056E9E">
              <w:rPr>
                <w:rStyle w:val="Hyperlink"/>
                <w:noProof/>
              </w:rPr>
              <w:t>Decontamination</w:t>
            </w:r>
            <w:r>
              <w:rPr>
                <w:noProof/>
                <w:webHidden/>
              </w:rPr>
              <w:tab/>
            </w:r>
            <w:r>
              <w:rPr>
                <w:noProof/>
                <w:webHidden/>
              </w:rPr>
              <w:fldChar w:fldCharType="begin"/>
            </w:r>
            <w:r>
              <w:rPr>
                <w:noProof/>
                <w:webHidden/>
              </w:rPr>
              <w:instrText xml:space="preserve"> PAGEREF _Toc227854409 \h </w:instrText>
            </w:r>
            <w:r>
              <w:rPr>
                <w:noProof/>
                <w:webHidden/>
              </w:rPr>
            </w:r>
            <w:r>
              <w:rPr>
                <w:noProof/>
                <w:webHidden/>
              </w:rPr>
              <w:fldChar w:fldCharType="separate"/>
            </w:r>
            <w:r>
              <w:rPr>
                <w:noProof/>
                <w:webHidden/>
              </w:rPr>
              <w:t>21</w:t>
            </w:r>
            <w:r>
              <w:rPr>
                <w:noProof/>
                <w:webHidden/>
              </w:rPr>
              <w:fldChar w:fldCharType="end"/>
            </w:r>
          </w:hyperlink>
        </w:p>
        <w:p w14:paraId="696C69A4" w14:textId="5363F778" w:rsidR="00B83FA6" w:rsidRDefault="00B83FA6">
          <w:pPr>
            <w:pStyle w:val="TOC3"/>
            <w:tabs>
              <w:tab w:val="left" w:pos="960"/>
              <w:tab w:val="right" w:leader="dot" w:pos="10070"/>
            </w:tabs>
            <w:rPr>
              <w:rFonts w:eastAsiaTheme="minorEastAsia"/>
              <w:noProof/>
              <w:kern w:val="2"/>
              <w:sz w:val="24"/>
              <w:szCs w:val="24"/>
              <w14:ligatures w14:val="standardContextual"/>
            </w:rPr>
          </w:pPr>
          <w:hyperlink w:anchor="_Toc227854410" w:history="1">
            <w:r w:rsidRPr="00056E9E">
              <w:rPr>
                <w:rStyle w:val="Hyperlink"/>
                <w:noProof/>
              </w:rPr>
              <w:t>4.</w:t>
            </w:r>
            <w:r>
              <w:rPr>
                <w:rFonts w:eastAsiaTheme="minorEastAsia"/>
                <w:noProof/>
                <w:kern w:val="2"/>
                <w:sz w:val="24"/>
                <w:szCs w:val="24"/>
                <w14:ligatures w14:val="standardContextual"/>
              </w:rPr>
              <w:tab/>
            </w:r>
            <w:r w:rsidRPr="00056E9E">
              <w:rPr>
                <w:rStyle w:val="Hyperlink"/>
                <w:noProof/>
              </w:rPr>
              <w:t>Disposition: Storage</w:t>
            </w:r>
            <w:r>
              <w:rPr>
                <w:noProof/>
                <w:webHidden/>
              </w:rPr>
              <w:tab/>
            </w:r>
            <w:r>
              <w:rPr>
                <w:noProof/>
                <w:webHidden/>
              </w:rPr>
              <w:fldChar w:fldCharType="begin"/>
            </w:r>
            <w:r>
              <w:rPr>
                <w:noProof/>
                <w:webHidden/>
              </w:rPr>
              <w:instrText xml:space="preserve"> PAGEREF _Toc227854410 \h </w:instrText>
            </w:r>
            <w:r>
              <w:rPr>
                <w:noProof/>
                <w:webHidden/>
              </w:rPr>
            </w:r>
            <w:r>
              <w:rPr>
                <w:noProof/>
                <w:webHidden/>
              </w:rPr>
              <w:fldChar w:fldCharType="separate"/>
            </w:r>
            <w:r>
              <w:rPr>
                <w:noProof/>
                <w:webHidden/>
              </w:rPr>
              <w:t>21</w:t>
            </w:r>
            <w:r>
              <w:rPr>
                <w:noProof/>
                <w:webHidden/>
              </w:rPr>
              <w:fldChar w:fldCharType="end"/>
            </w:r>
          </w:hyperlink>
        </w:p>
        <w:p w14:paraId="7F1DB90A" w14:textId="19847B77" w:rsidR="00B83FA6" w:rsidRDefault="00B83FA6">
          <w:pPr>
            <w:pStyle w:val="TOC3"/>
            <w:tabs>
              <w:tab w:val="left" w:pos="960"/>
              <w:tab w:val="right" w:leader="dot" w:pos="10070"/>
            </w:tabs>
            <w:rPr>
              <w:rFonts w:eastAsiaTheme="minorEastAsia"/>
              <w:noProof/>
              <w:kern w:val="2"/>
              <w:sz w:val="24"/>
              <w:szCs w:val="24"/>
              <w14:ligatures w14:val="standardContextual"/>
            </w:rPr>
          </w:pPr>
          <w:hyperlink w:anchor="_Toc227854411" w:history="1">
            <w:r w:rsidRPr="00056E9E">
              <w:rPr>
                <w:rStyle w:val="Hyperlink"/>
                <w:noProof/>
              </w:rPr>
              <w:t>5.</w:t>
            </w:r>
            <w:r>
              <w:rPr>
                <w:rFonts w:eastAsiaTheme="minorEastAsia"/>
                <w:noProof/>
                <w:kern w:val="2"/>
                <w:sz w:val="24"/>
                <w:szCs w:val="24"/>
                <w14:ligatures w14:val="standardContextual"/>
              </w:rPr>
              <w:tab/>
            </w:r>
            <w:r w:rsidRPr="00056E9E">
              <w:rPr>
                <w:rStyle w:val="Hyperlink"/>
                <w:noProof/>
              </w:rPr>
              <w:t>Disposition: Trade-in to Manufacturer</w:t>
            </w:r>
            <w:r>
              <w:rPr>
                <w:noProof/>
                <w:webHidden/>
              </w:rPr>
              <w:tab/>
            </w:r>
            <w:r>
              <w:rPr>
                <w:noProof/>
                <w:webHidden/>
              </w:rPr>
              <w:fldChar w:fldCharType="begin"/>
            </w:r>
            <w:r>
              <w:rPr>
                <w:noProof/>
                <w:webHidden/>
              </w:rPr>
              <w:instrText xml:space="preserve"> PAGEREF _Toc227854411 \h </w:instrText>
            </w:r>
            <w:r>
              <w:rPr>
                <w:noProof/>
                <w:webHidden/>
              </w:rPr>
            </w:r>
            <w:r>
              <w:rPr>
                <w:noProof/>
                <w:webHidden/>
              </w:rPr>
              <w:fldChar w:fldCharType="separate"/>
            </w:r>
            <w:r>
              <w:rPr>
                <w:noProof/>
                <w:webHidden/>
              </w:rPr>
              <w:t>21</w:t>
            </w:r>
            <w:r>
              <w:rPr>
                <w:noProof/>
                <w:webHidden/>
              </w:rPr>
              <w:fldChar w:fldCharType="end"/>
            </w:r>
          </w:hyperlink>
        </w:p>
        <w:p w14:paraId="3250B1EA" w14:textId="19AD7327" w:rsidR="00B83FA6" w:rsidRDefault="00B83FA6">
          <w:pPr>
            <w:pStyle w:val="TOC3"/>
            <w:tabs>
              <w:tab w:val="left" w:pos="960"/>
              <w:tab w:val="right" w:leader="dot" w:pos="10070"/>
            </w:tabs>
            <w:rPr>
              <w:rFonts w:eastAsiaTheme="minorEastAsia"/>
              <w:noProof/>
              <w:kern w:val="2"/>
              <w:sz w:val="24"/>
              <w:szCs w:val="24"/>
              <w14:ligatures w14:val="standardContextual"/>
            </w:rPr>
          </w:pPr>
          <w:hyperlink w:anchor="_Toc227854412" w:history="1">
            <w:r w:rsidRPr="00056E9E">
              <w:rPr>
                <w:rStyle w:val="Hyperlink"/>
                <w:noProof/>
              </w:rPr>
              <w:t>6.</w:t>
            </w:r>
            <w:r>
              <w:rPr>
                <w:rFonts w:eastAsiaTheme="minorEastAsia"/>
                <w:noProof/>
                <w:kern w:val="2"/>
                <w:sz w:val="24"/>
                <w:szCs w:val="24"/>
                <w14:ligatures w14:val="standardContextual"/>
              </w:rPr>
              <w:tab/>
            </w:r>
            <w:r w:rsidRPr="00056E9E">
              <w:rPr>
                <w:rStyle w:val="Hyperlink"/>
                <w:noProof/>
              </w:rPr>
              <w:t>Disposition: Donation</w:t>
            </w:r>
            <w:r>
              <w:rPr>
                <w:noProof/>
                <w:webHidden/>
              </w:rPr>
              <w:tab/>
            </w:r>
            <w:r>
              <w:rPr>
                <w:noProof/>
                <w:webHidden/>
              </w:rPr>
              <w:fldChar w:fldCharType="begin"/>
            </w:r>
            <w:r>
              <w:rPr>
                <w:noProof/>
                <w:webHidden/>
              </w:rPr>
              <w:instrText xml:space="preserve"> PAGEREF _Toc227854412 \h </w:instrText>
            </w:r>
            <w:r>
              <w:rPr>
                <w:noProof/>
                <w:webHidden/>
              </w:rPr>
            </w:r>
            <w:r>
              <w:rPr>
                <w:noProof/>
                <w:webHidden/>
              </w:rPr>
              <w:fldChar w:fldCharType="separate"/>
            </w:r>
            <w:r>
              <w:rPr>
                <w:noProof/>
                <w:webHidden/>
              </w:rPr>
              <w:t>22</w:t>
            </w:r>
            <w:r>
              <w:rPr>
                <w:noProof/>
                <w:webHidden/>
              </w:rPr>
              <w:fldChar w:fldCharType="end"/>
            </w:r>
          </w:hyperlink>
        </w:p>
        <w:p w14:paraId="5CC62C75" w14:textId="38E76F98" w:rsidR="00B83FA6" w:rsidRDefault="00B83FA6">
          <w:pPr>
            <w:pStyle w:val="TOC3"/>
            <w:tabs>
              <w:tab w:val="left" w:pos="960"/>
              <w:tab w:val="right" w:leader="dot" w:pos="10070"/>
            </w:tabs>
            <w:rPr>
              <w:rFonts w:eastAsiaTheme="minorEastAsia"/>
              <w:noProof/>
              <w:kern w:val="2"/>
              <w:sz w:val="24"/>
              <w:szCs w:val="24"/>
              <w14:ligatures w14:val="standardContextual"/>
            </w:rPr>
          </w:pPr>
          <w:hyperlink w:anchor="_Toc227854413" w:history="1">
            <w:r w:rsidRPr="00056E9E">
              <w:rPr>
                <w:rStyle w:val="Hyperlink"/>
                <w:noProof/>
              </w:rPr>
              <w:t>7.</w:t>
            </w:r>
            <w:r>
              <w:rPr>
                <w:rFonts w:eastAsiaTheme="minorEastAsia"/>
                <w:noProof/>
                <w:kern w:val="2"/>
                <w:sz w:val="24"/>
                <w:szCs w:val="24"/>
                <w14:ligatures w14:val="standardContextual"/>
              </w:rPr>
              <w:tab/>
            </w:r>
            <w:r w:rsidRPr="00056E9E">
              <w:rPr>
                <w:rStyle w:val="Hyperlink"/>
                <w:noProof/>
              </w:rPr>
              <w:t>Disposition: Discard/Recycle</w:t>
            </w:r>
            <w:r>
              <w:rPr>
                <w:noProof/>
                <w:webHidden/>
              </w:rPr>
              <w:tab/>
            </w:r>
            <w:r>
              <w:rPr>
                <w:noProof/>
                <w:webHidden/>
              </w:rPr>
              <w:fldChar w:fldCharType="begin"/>
            </w:r>
            <w:r>
              <w:rPr>
                <w:noProof/>
                <w:webHidden/>
              </w:rPr>
              <w:instrText xml:space="preserve"> PAGEREF _Toc227854413 \h </w:instrText>
            </w:r>
            <w:r>
              <w:rPr>
                <w:noProof/>
                <w:webHidden/>
              </w:rPr>
            </w:r>
            <w:r>
              <w:rPr>
                <w:noProof/>
                <w:webHidden/>
              </w:rPr>
              <w:fldChar w:fldCharType="separate"/>
            </w:r>
            <w:r>
              <w:rPr>
                <w:noProof/>
                <w:webHidden/>
              </w:rPr>
              <w:t>22</w:t>
            </w:r>
            <w:r>
              <w:rPr>
                <w:noProof/>
                <w:webHidden/>
              </w:rPr>
              <w:fldChar w:fldCharType="end"/>
            </w:r>
          </w:hyperlink>
        </w:p>
        <w:p w14:paraId="39A4652A" w14:textId="1925DC70" w:rsidR="00B83FA6" w:rsidRDefault="00B83FA6">
          <w:pPr>
            <w:pStyle w:val="TOC1"/>
            <w:rPr>
              <w:rFonts w:eastAsiaTheme="minorEastAsia"/>
              <w:noProof/>
              <w:kern w:val="2"/>
              <w:sz w:val="24"/>
              <w:szCs w:val="24"/>
              <w14:ligatures w14:val="standardContextual"/>
            </w:rPr>
          </w:pPr>
          <w:hyperlink w:anchor="_Toc227854414" w:history="1">
            <w:r w:rsidRPr="00056E9E">
              <w:rPr>
                <w:rStyle w:val="Hyperlink"/>
                <w:noProof/>
              </w:rPr>
              <w:t>Program Assessment and Performance Measurement</w:t>
            </w:r>
            <w:r>
              <w:rPr>
                <w:noProof/>
                <w:webHidden/>
              </w:rPr>
              <w:tab/>
            </w:r>
            <w:r>
              <w:rPr>
                <w:noProof/>
                <w:webHidden/>
              </w:rPr>
              <w:fldChar w:fldCharType="begin"/>
            </w:r>
            <w:r>
              <w:rPr>
                <w:noProof/>
                <w:webHidden/>
              </w:rPr>
              <w:instrText xml:space="preserve"> PAGEREF _Toc227854414 \h </w:instrText>
            </w:r>
            <w:r>
              <w:rPr>
                <w:noProof/>
                <w:webHidden/>
              </w:rPr>
            </w:r>
            <w:r>
              <w:rPr>
                <w:noProof/>
                <w:webHidden/>
              </w:rPr>
              <w:fldChar w:fldCharType="separate"/>
            </w:r>
            <w:r>
              <w:rPr>
                <w:noProof/>
                <w:webHidden/>
              </w:rPr>
              <w:t>22</w:t>
            </w:r>
            <w:r>
              <w:rPr>
                <w:noProof/>
                <w:webHidden/>
              </w:rPr>
              <w:fldChar w:fldCharType="end"/>
            </w:r>
          </w:hyperlink>
        </w:p>
        <w:p w14:paraId="72C9BBDF" w14:textId="2F0B7A41" w:rsidR="00B83FA6" w:rsidRDefault="00B83FA6">
          <w:pPr>
            <w:pStyle w:val="TOC3"/>
            <w:tabs>
              <w:tab w:val="left" w:pos="960"/>
              <w:tab w:val="right" w:leader="dot" w:pos="10070"/>
            </w:tabs>
            <w:rPr>
              <w:rFonts w:eastAsiaTheme="minorEastAsia"/>
              <w:noProof/>
              <w:kern w:val="2"/>
              <w:sz w:val="24"/>
              <w:szCs w:val="24"/>
              <w14:ligatures w14:val="standardContextual"/>
            </w:rPr>
          </w:pPr>
          <w:hyperlink w:anchor="_Toc227854415" w:history="1">
            <w:r w:rsidRPr="00056E9E">
              <w:rPr>
                <w:rStyle w:val="Hyperlink"/>
                <w:noProof/>
              </w:rPr>
              <w:t>1.</w:t>
            </w:r>
            <w:r>
              <w:rPr>
                <w:rFonts w:eastAsiaTheme="minorEastAsia"/>
                <w:noProof/>
                <w:kern w:val="2"/>
                <w:sz w:val="24"/>
                <w:szCs w:val="24"/>
                <w14:ligatures w14:val="standardContextual"/>
              </w:rPr>
              <w:tab/>
            </w:r>
            <w:r w:rsidRPr="00056E9E">
              <w:rPr>
                <w:rStyle w:val="Hyperlink"/>
                <w:noProof/>
              </w:rPr>
              <w:t>Establishing Performance Metrics for Equipment Maintenance</w:t>
            </w:r>
            <w:r>
              <w:rPr>
                <w:noProof/>
                <w:webHidden/>
              </w:rPr>
              <w:tab/>
            </w:r>
            <w:r>
              <w:rPr>
                <w:noProof/>
                <w:webHidden/>
              </w:rPr>
              <w:fldChar w:fldCharType="begin"/>
            </w:r>
            <w:r>
              <w:rPr>
                <w:noProof/>
                <w:webHidden/>
              </w:rPr>
              <w:instrText xml:space="preserve"> PAGEREF _Toc227854415 \h </w:instrText>
            </w:r>
            <w:r>
              <w:rPr>
                <w:noProof/>
                <w:webHidden/>
              </w:rPr>
            </w:r>
            <w:r>
              <w:rPr>
                <w:noProof/>
                <w:webHidden/>
              </w:rPr>
              <w:fldChar w:fldCharType="separate"/>
            </w:r>
            <w:r>
              <w:rPr>
                <w:noProof/>
                <w:webHidden/>
              </w:rPr>
              <w:t>22</w:t>
            </w:r>
            <w:r>
              <w:rPr>
                <w:noProof/>
                <w:webHidden/>
              </w:rPr>
              <w:fldChar w:fldCharType="end"/>
            </w:r>
          </w:hyperlink>
        </w:p>
        <w:p w14:paraId="40393C05" w14:textId="392B7756" w:rsidR="00B83FA6" w:rsidRDefault="00B83FA6">
          <w:pPr>
            <w:pStyle w:val="TOC3"/>
            <w:tabs>
              <w:tab w:val="left" w:pos="960"/>
              <w:tab w:val="right" w:leader="dot" w:pos="10070"/>
            </w:tabs>
            <w:rPr>
              <w:rFonts w:eastAsiaTheme="minorEastAsia"/>
              <w:noProof/>
              <w:kern w:val="2"/>
              <w:sz w:val="24"/>
              <w:szCs w:val="24"/>
              <w14:ligatures w14:val="standardContextual"/>
            </w:rPr>
          </w:pPr>
          <w:hyperlink w:anchor="_Toc227854416" w:history="1">
            <w:r w:rsidRPr="00056E9E">
              <w:rPr>
                <w:rStyle w:val="Hyperlink"/>
                <w:noProof/>
              </w:rPr>
              <w:t>2.</w:t>
            </w:r>
            <w:r>
              <w:rPr>
                <w:rFonts w:eastAsiaTheme="minorEastAsia"/>
                <w:noProof/>
                <w:kern w:val="2"/>
                <w:sz w:val="24"/>
                <w:szCs w:val="24"/>
                <w14:ligatures w14:val="standardContextual"/>
              </w:rPr>
              <w:tab/>
            </w:r>
            <w:r w:rsidRPr="00056E9E">
              <w:rPr>
                <w:rStyle w:val="Hyperlink"/>
                <w:noProof/>
              </w:rPr>
              <w:t>Routine Assessment and Management Review</w:t>
            </w:r>
            <w:r>
              <w:rPr>
                <w:noProof/>
                <w:webHidden/>
              </w:rPr>
              <w:tab/>
            </w:r>
            <w:r>
              <w:rPr>
                <w:noProof/>
                <w:webHidden/>
              </w:rPr>
              <w:fldChar w:fldCharType="begin"/>
            </w:r>
            <w:r>
              <w:rPr>
                <w:noProof/>
                <w:webHidden/>
              </w:rPr>
              <w:instrText xml:space="preserve"> PAGEREF _Toc227854416 \h </w:instrText>
            </w:r>
            <w:r>
              <w:rPr>
                <w:noProof/>
                <w:webHidden/>
              </w:rPr>
            </w:r>
            <w:r>
              <w:rPr>
                <w:noProof/>
                <w:webHidden/>
              </w:rPr>
              <w:fldChar w:fldCharType="separate"/>
            </w:r>
            <w:r>
              <w:rPr>
                <w:noProof/>
                <w:webHidden/>
              </w:rPr>
              <w:t>23</w:t>
            </w:r>
            <w:r>
              <w:rPr>
                <w:noProof/>
                <w:webHidden/>
              </w:rPr>
              <w:fldChar w:fldCharType="end"/>
            </w:r>
          </w:hyperlink>
        </w:p>
        <w:p w14:paraId="6EC055C5" w14:textId="04A77B04" w:rsidR="00B83FA6" w:rsidRDefault="00B83FA6">
          <w:pPr>
            <w:pStyle w:val="TOC3"/>
            <w:tabs>
              <w:tab w:val="left" w:pos="960"/>
              <w:tab w:val="right" w:leader="dot" w:pos="10070"/>
            </w:tabs>
            <w:rPr>
              <w:rFonts w:eastAsiaTheme="minorEastAsia"/>
              <w:noProof/>
              <w:kern w:val="2"/>
              <w:sz w:val="24"/>
              <w:szCs w:val="24"/>
              <w14:ligatures w14:val="standardContextual"/>
            </w:rPr>
          </w:pPr>
          <w:hyperlink w:anchor="_Toc227854417" w:history="1">
            <w:r w:rsidRPr="00056E9E">
              <w:rPr>
                <w:rStyle w:val="Hyperlink"/>
                <w:noProof/>
              </w:rPr>
              <w:t>3.</w:t>
            </w:r>
            <w:r>
              <w:rPr>
                <w:rFonts w:eastAsiaTheme="minorEastAsia"/>
                <w:noProof/>
                <w:kern w:val="2"/>
                <w:sz w:val="24"/>
                <w:szCs w:val="24"/>
                <w14:ligatures w14:val="standardContextual"/>
              </w:rPr>
              <w:tab/>
            </w:r>
            <w:r w:rsidRPr="00056E9E">
              <w:rPr>
                <w:rStyle w:val="Hyperlink"/>
                <w:noProof/>
              </w:rPr>
              <w:t>Documentation and Recordkeeping</w:t>
            </w:r>
            <w:r>
              <w:rPr>
                <w:noProof/>
                <w:webHidden/>
              </w:rPr>
              <w:tab/>
            </w:r>
            <w:r>
              <w:rPr>
                <w:noProof/>
                <w:webHidden/>
              </w:rPr>
              <w:fldChar w:fldCharType="begin"/>
            </w:r>
            <w:r>
              <w:rPr>
                <w:noProof/>
                <w:webHidden/>
              </w:rPr>
              <w:instrText xml:space="preserve"> PAGEREF _Toc227854417 \h </w:instrText>
            </w:r>
            <w:r>
              <w:rPr>
                <w:noProof/>
                <w:webHidden/>
              </w:rPr>
            </w:r>
            <w:r>
              <w:rPr>
                <w:noProof/>
                <w:webHidden/>
              </w:rPr>
              <w:fldChar w:fldCharType="separate"/>
            </w:r>
            <w:r>
              <w:rPr>
                <w:noProof/>
                <w:webHidden/>
              </w:rPr>
              <w:t>24</w:t>
            </w:r>
            <w:r>
              <w:rPr>
                <w:noProof/>
                <w:webHidden/>
              </w:rPr>
              <w:fldChar w:fldCharType="end"/>
            </w:r>
          </w:hyperlink>
        </w:p>
        <w:p w14:paraId="63A74B1E" w14:textId="7C509779" w:rsidR="00B83FA6" w:rsidRDefault="00B83FA6">
          <w:pPr>
            <w:pStyle w:val="TOC1"/>
            <w:rPr>
              <w:rFonts w:eastAsiaTheme="minorEastAsia"/>
              <w:noProof/>
              <w:kern w:val="2"/>
              <w:sz w:val="24"/>
              <w:szCs w:val="24"/>
              <w14:ligatures w14:val="standardContextual"/>
            </w:rPr>
          </w:pPr>
          <w:hyperlink w:anchor="_Toc227854418" w:history="1">
            <w:r w:rsidRPr="00056E9E">
              <w:rPr>
                <w:rStyle w:val="Hyperlink"/>
                <w:noProof/>
              </w:rPr>
              <w:t>References</w:t>
            </w:r>
            <w:r>
              <w:rPr>
                <w:noProof/>
                <w:webHidden/>
              </w:rPr>
              <w:tab/>
            </w:r>
            <w:r>
              <w:rPr>
                <w:noProof/>
                <w:webHidden/>
              </w:rPr>
              <w:fldChar w:fldCharType="begin"/>
            </w:r>
            <w:r>
              <w:rPr>
                <w:noProof/>
                <w:webHidden/>
              </w:rPr>
              <w:instrText xml:space="preserve"> PAGEREF _Toc227854418 \h </w:instrText>
            </w:r>
            <w:r>
              <w:rPr>
                <w:noProof/>
                <w:webHidden/>
              </w:rPr>
            </w:r>
            <w:r>
              <w:rPr>
                <w:noProof/>
                <w:webHidden/>
              </w:rPr>
              <w:fldChar w:fldCharType="separate"/>
            </w:r>
            <w:r>
              <w:rPr>
                <w:noProof/>
                <w:webHidden/>
              </w:rPr>
              <w:t>24</w:t>
            </w:r>
            <w:r>
              <w:rPr>
                <w:noProof/>
                <w:webHidden/>
              </w:rPr>
              <w:fldChar w:fldCharType="end"/>
            </w:r>
          </w:hyperlink>
        </w:p>
        <w:p w14:paraId="23F9B51D" w14:textId="563BB625" w:rsidR="00B83FA6" w:rsidRDefault="00B83FA6">
          <w:pPr>
            <w:pStyle w:val="TOC1"/>
            <w:rPr>
              <w:rFonts w:eastAsiaTheme="minorEastAsia"/>
              <w:noProof/>
              <w:kern w:val="2"/>
              <w:sz w:val="24"/>
              <w:szCs w:val="24"/>
              <w14:ligatures w14:val="standardContextual"/>
            </w:rPr>
          </w:pPr>
          <w:hyperlink w:anchor="_Toc227854419" w:history="1">
            <w:r w:rsidRPr="00056E9E">
              <w:rPr>
                <w:rStyle w:val="Hyperlink"/>
                <w:noProof/>
              </w:rPr>
              <w:t>Attachment List</w:t>
            </w:r>
            <w:r>
              <w:rPr>
                <w:noProof/>
                <w:webHidden/>
              </w:rPr>
              <w:tab/>
            </w:r>
            <w:r>
              <w:rPr>
                <w:noProof/>
                <w:webHidden/>
              </w:rPr>
              <w:fldChar w:fldCharType="begin"/>
            </w:r>
            <w:r>
              <w:rPr>
                <w:noProof/>
                <w:webHidden/>
              </w:rPr>
              <w:instrText xml:space="preserve"> PAGEREF _Toc227854419 \h </w:instrText>
            </w:r>
            <w:r>
              <w:rPr>
                <w:noProof/>
                <w:webHidden/>
              </w:rPr>
            </w:r>
            <w:r>
              <w:rPr>
                <w:noProof/>
                <w:webHidden/>
              </w:rPr>
              <w:fldChar w:fldCharType="separate"/>
            </w:r>
            <w:r>
              <w:rPr>
                <w:noProof/>
                <w:webHidden/>
              </w:rPr>
              <w:t>25</w:t>
            </w:r>
            <w:r>
              <w:rPr>
                <w:noProof/>
                <w:webHidden/>
              </w:rPr>
              <w:fldChar w:fldCharType="end"/>
            </w:r>
          </w:hyperlink>
        </w:p>
        <w:p w14:paraId="3DA5CCA3" w14:textId="3F381C03" w:rsidR="00B83FA6" w:rsidRDefault="00B83FA6">
          <w:pPr>
            <w:pStyle w:val="TOC1"/>
            <w:rPr>
              <w:rFonts w:eastAsiaTheme="minorEastAsia"/>
              <w:noProof/>
              <w:kern w:val="2"/>
              <w:sz w:val="24"/>
              <w:szCs w:val="24"/>
              <w14:ligatures w14:val="standardContextual"/>
            </w:rPr>
          </w:pPr>
          <w:hyperlink w:anchor="_Toc227854420" w:history="1">
            <w:r w:rsidRPr="00056E9E">
              <w:rPr>
                <w:rStyle w:val="Hyperlink"/>
                <w:noProof/>
              </w:rPr>
              <w:t>Attachments</w:t>
            </w:r>
            <w:r>
              <w:rPr>
                <w:noProof/>
                <w:webHidden/>
              </w:rPr>
              <w:tab/>
            </w:r>
            <w:r>
              <w:rPr>
                <w:noProof/>
                <w:webHidden/>
              </w:rPr>
              <w:fldChar w:fldCharType="begin"/>
            </w:r>
            <w:r>
              <w:rPr>
                <w:noProof/>
                <w:webHidden/>
              </w:rPr>
              <w:instrText xml:space="preserve"> PAGEREF _Toc227854420 \h </w:instrText>
            </w:r>
            <w:r>
              <w:rPr>
                <w:noProof/>
                <w:webHidden/>
              </w:rPr>
            </w:r>
            <w:r>
              <w:rPr>
                <w:noProof/>
                <w:webHidden/>
              </w:rPr>
              <w:fldChar w:fldCharType="separate"/>
            </w:r>
            <w:r>
              <w:rPr>
                <w:noProof/>
                <w:webHidden/>
              </w:rPr>
              <w:t>27</w:t>
            </w:r>
            <w:r>
              <w:rPr>
                <w:noProof/>
                <w:webHidden/>
              </w:rPr>
              <w:fldChar w:fldCharType="end"/>
            </w:r>
          </w:hyperlink>
        </w:p>
        <w:p w14:paraId="326128AE" w14:textId="1CA85E69" w:rsidR="00320131" w:rsidRDefault="00320131" w:rsidP="006829C8">
          <w:pPr>
            <w:pStyle w:val="TOCHeading"/>
          </w:pPr>
          <w:r w:rsidRPr="00256875">
            <w:rPr>
              <w:noProof/>
            </w:rPr>
            <w:fldChar w:fldCharType="end"/>
          </w:r>
        </w:p>
      </w:sdtContent>
    </w:sdt>
    <w:p w14:paraId="1FCEF54E" w14:textId="77777777" w:rsidR="00320131" w:rsidRDefault="00320131" w:rsidP="00902FEA">
      <w:pPr>
        <w:spacing w:after="0"/>
      </w:pPr>
    </w:p>
    <w:p w14:paraId="4AB4BE47" w14:textId="77777777" w:rsidR="00D2105B" w:rsidRDefault="00D2105B">
      <w:pPr>
        <w:rPr>
          <w:rFonts w:ascii="Cambria" w:eastAsia="Times New Roman" w:hAnsi="Cambria" w:cs="Times New Roman"/>
          <w:bCs/>
          <w:color w:val="215868" w:themeColor="accent5" w:themeShade="80"/>
          <w:spacing w:val="5"/>
          <w:kern w:val="28"/>
          <w:sz w:val="52"/>
          <w:szCs w:val="28"/>
        </w:rPr>
      </w:pPr>
      <w:r>
        <w:br w:type="page"/>
      </w:r>
    </w:p>
    <w:p w14:paraId="44964C0F" w14:textId="4A71FE4C" w:rsidR="0000724E" w:rsidRPr="00D9394E" w:rsidRDefault="00594529" w:rsidP="006829C8">
      <w:pPr>
        <w:pStyle w:val="Heading1"/>
      </w:pPr>
      <w:bookmarkStart w:id="3" w:name="_Toc227854380"/>
      <w:r w:rsidRPr="005707EF">
        <w:lastRenderedPageBreak/>
        <w:t>Overview</w:t>
      </w:r>
      <w:bookmarkEnd w:id="3"/>
      <w:r>
        <w:t xml:space="preserve"> </w:t>
      </w:r>
    </w:p>
    <w:p w14:paraId="54F0C5FF" w14:textId="20BE308D" w:rsidR="00CA401D" w:rsidRPr="00320131" w:rsidRDefault="00D1561D" w:rsidP="003410EE">
      <w:pPr>
        <w:pStyle w:val="Heading3"/>
      </w:pPr>
      <w:r>
        <w:t xml:space="preserve"> </w:t>
      </w:r>
      <w:bookmarkStart w:id="4" w:name="_Toc227854381"/>
      <w:r w:rsidR="00CA401D" w:rsidRPr="00320131">
        <w:t>Purpose</w:t>
      </w:r>
      <w:r w:rsidR="00863A09">
        <w:t xml:space="preserve"> and Scope</w:t>
      </w:r>
      <w:bookmarkEnd w:id="4"/>
    </w:p>
    <w:p w14:paraId="6BB2E5C0" w14:textId="3184CE4F" w:rsidR="0057175E" w:rsidRPr="00D9394E" w:rsidRDefault="0057175E" w:rsidP="00CC3B16">
      <w:r>
        <w:t xml:space="preserve">The primary aim of </w:t>
      </w:r>
      <w:r w:rsidR="00CB7CF5">
        <w:t xml:space="preserve">this </w:t>
      </w:r>
      <w:r w:rsidR="0077092C">
        <w:t>program plan</w:t>
      </w:r>
      <w:r w:rsidR="00CB7CF5">
        <w:t xml:space="preserve"> is to describe the basic principles of facility operation</w:t>
      </w:r>
      <w:r w:rsidR="00373530">
        <w:t>s</w:t>
      </w:r>
      <w:r w:rsidR="00CB7CF5">
        <w:t xml:space="preserve"> and maintenance that are required for the continued operations at the </w:t>
      </w:r>
      <w:r w:rsidR="009948E1">
        <w:rPr>
          <w:i/>
          <w:color w:val="C00000"/>
        </w:rPr>
        <w:t>[Insert Facility Name]</w:t>
      </w:r>
      <w:r w:rsidR="009948E1">
        <w:t>.</w:t>
      </w:r>
      <w:r>
        <w:t xml:space="preserve"> This </w:t>
      </w:r>
      <w:r w:rsidR="0077092C">
        <w:t>program plan</w:t>
      </w:r>
      <w:r>
        <w:t xml:space="preserve"> contains institutional policies, general information about facility operations, and references to applicable international and national regulations and guidelines relating to </w:t>
      </w:r>
      <w:r w:rsidR="00C47644">
        <w:t xml:space="preserve">the critical facility infrastructure and equipment, facility-wide risk assessment, definition of roles and responsibilities, equipment use, and maintenance strategies. </w:t>
      </w:r>
      <w:r>
        <w:t xml:space="preserve">This </w:t>
      </w:r>
      <w:r w:rsidR="0077092C">
        <w:t>program plan</w:t>
      </w:r>
      <w:r>
        <w:t xml:space="preserve"> should be developed in the context of </w:t>
      </w:r>
      <w:r w:rsidRPr="3A8D5ACD">
        <w:rPr>
          <w:i/>
          <w:iCs/>
          <w:color w:val="C00000"/>
        </w:rPr>
        <w:t>national regulations as established by national authorities</w:t>
      </w:r>
      <w:r w:rsidR="00B461B6" w:rsidRPr="3A8D5ACD">
        <w:rPr>
          <w:i/>
          <w:iCs/>
          <w:color w:val="C00000"/>
        </w:rPr>
        <w:t xml:space="preserve"> or in the absence of national regulations, following international guidance provided by the World Health Organization through the Internation</w:t>
      </w:r>
      <w:r w:rsidR="00246399" w:rsidRPr="3A8D5ACD">
        <w:rPr>
          <w:i/>
          <w:iCs/>
          <w:color w:val="C00000"/>
        </w:rPr>
        <w:t>a</w:t>
      </w:r>
      <w:r w:rsidR="00B461B6" w:rsidRPr="3A8D5ACD">
        <w:rPr>
          <w:i/>
          <w:iCs/>
          <w:color w:val="C00000"/>
        </w:rPr>
        <w:t>l Health Regulations</w:t>
      </w:r>
      <w:r w:rsidR="00246399" w:rsidRPr="3A8D5ACD">
        <w:rPr>
          <w:i/>
          <w:iCs/>
          <w:color w:val="C00000"/>
        </w:rPr>
        <w:t xml:space="preserve"> (WHO, 2005)</w:t>
      </w:r>
      <w:r w:rsidR="00AD5AC6">
        <w:rPr>
          <w:i/>
          <w:iCs/>
          <w:color w:val="C00000"/>
        </w:rPr>
        <w:t xml:space="preserve">, </w:t>
      </w:r>
      <w:r w:rsidR="00B461B6" w:rsidRPr="3A8D5ACD">
        <w:rPr>
          <w:i/>
          <w:iCs/>
          <w:color w:val="C00000"/>
        </w:rPr>
        <w:t xml:space="preserve">the </w:t>
      </w:r>
      <w:r w:rsidR="00AD5AC6">
        <w:rPr>
          <w:i/>
          <w:iCs/>
          <w:color w:val="C00000"/>
        </w:rPr>
        <w:t>Laboratory Biosafety Manual and associated monographs</w:t>
      </w:r>
      <w:r w:rsidR="00246399" w:rsidRPr="3A8D5ACD">
        <w:rPr>
          <w:i/>
          <w:iCs/>
          <w:color w:val="C00000"/>
        </w:rPr>
        <w:t xml:space="preserve"> (WHO, 202</w:t>
      </w:r>
      <w:r w:rsidR="00AD5AC6">
        <w:rPr>
          <w:i/>
          <w:iCs/>
          <w:color w:val="C00000"/>
        </w:rPr>
        <w:t>0</w:t>
      </w:r>
      <w:r w:rsidR="00246399" w:rsidRPr="3A8D5ACD">
        <w:rPr>
          <w:i/>
          <w:iCs/>
          <w:color w:val="C00000"/>
        </w:rPr>
        <w:t>)</w:t>
      </w:r>
      <w:r w:rsidR="00AD5AC6">
        <w:rPr>
          <w:i/>
          <w:iCs/>
          <w:color w:val="C00000"/>
        </w:rPr>
        <w:t xml:space="preserve">, </w:t>
      </w:r>
      <w:r w:rsidR="00E37BED">
        <w:rPr>
          <w:i/>
          <w:iCs/>
          <w:color w:val="C00000"/>
        </w:rPr>
        <w:t xml:space="preserve">the WHO Laboratory Biosecurity Guidance (2024), </w:t>
      </w:r>
      <w:r w:rsidR="00AD5AC6">
        <w:rPr>
          <w:i/>
          <w:iCs/>
          <w:color w:val="C00000"/>
        </w:rPr>
        <w:t>and the ISO</w:t>
      </w:r>
      <w:r w:rsidR="00373530">
        <w:rPr>
          <w:i/>
          <w:iCs/>
          <w:color w:val="C00000"/>
        </w:rPr>
        <w:t xml:space="preserve"> </w:t>
      </w:r>
      <w:r w:rsidR="00AD5AC6">
        <w:rPr>
          <w:i/>
          <w:iCs/>
          <w:color w:val="C00000"/>
        </w:rPr>
        <w:t>35001 standard (ISO, 2019)</w:t>
      </w:r>
      <w:r w:rsidRPr="3A8D5ACD">
        <w:rPr>
          <w:color w:val="C00000"/>
        </w:rPr>
        <w:t xml:space="preserve">. </w:t>
      </w:r>
      <w:r>
        <w:t xml:space="preserve">This </w:t>
      </w:r>
      <w:r w:rsidR="0077092C">
        <w:t>program plan</w:t>
      </w:r>
      <w:r w:rsidR="00C85CE6">
        <w:t xml:space="preserve"> </w:t>
      </w:r>
      <w:r>
        <w:t>is supported by a set of standard operating procedures (SOPs) and attachments that describe facility operations</w:t>
      </w:r>
      <w:r w:rsidR="00B400FC">
        <w:t>, maintenance,</w:t>
      </w:r>
      <w:r>
        <w:t xml:space="preserve"> and detailed work processes related to the principles described in this </w:t>
      </w:r>
      <w:r w:rsidR="0077092C">
        <w:t>program plan</w:t>
      </w:r>
      <w:r w:rsidR="00C85CE6">
        <w:t xml:space="preserve"> </w:t>
      </w:r>
      <w:r w:rsidR="00AD5AC6" w:rsidRPr="00AD5AC6">
        <w:rPr>
          <w:i/>
          <w:iCs/>
          <w:color w:val="C00000"/>
        </w:rPr>
        <w:t>[cite specific titles/numbers here and provide in other documents referenced section on title page]</w:t>
      </w:r>
      <w:r w:rsidR="0034705A">
        <w:t>.</w:t>
      </w:r>
    </w:p>
    <w:p w14:paraId="7988D9A9" w14:textId="6D771768" w:rsidR="0036592C" w:rsidRPr="00AD5AC6" w:rsidRDefault="0057175E" w:rsidP="00FD4340">
      <w:r w:rsidRPr="00D9394E">
        <w:t xml:space="preserve">It is the policy of the </w:t>
      </w:r>
      <w:r>
        <w:rPr>
          <w:i/>
          <w:color w:val="C00000"/>
        </w:rPr>
        <w:t>[Insert Facility Name]</w:t>
      </w:r>
      <w:r w:rsidRPr="00D9394E">
        <w:rPr>
          <w:color w:val="C00000"/>
        </w:rPr>
        <w:t xml:space="preserve"> </w:t>
      </w:r>
      <w:r w:rsidRPr="00D9394E">
        <w:t xml:space="preserve">to provide a safe and secure work environment.  </w:t>
      </w:r>
      <w:r w:rsidR="00E71B25" w:rsidRPr="00E71B25">
        <w:t>Creating a documented strategy for operations and maintenance that all leadership and staff agree to, prior to beginning work in the facility, will enhance the cooperation required to operate efficiently, safely,</w:t>
      </w:r>
      <w:r w:rsidR="007D50B9">
        <w:t xml:space="preserve"> securely,</w:t>
      </w:r>
      <w:r w:rsidR="00E71B25" w:rsidRPr="00E71B25">
        <w:t xml:space="preserve"> and </w:t>
      </w:r>
      <w:r w:rsidR="00AD5AC6">
        <w:t xml:space="preserve">using resources appropriately. </w:t>
      </w:r>
      <w:r w:rsidR="00E71B25" w:rsidRPr="00E71B25">
        <w:t xml:space="preserve">Such an agreement must </w:t>
      </w:r>
      <w:r w:rsidR="00F30FFA">
        <w:t>be in place</w:t>
      </w:r>
      <w:r w:rsidR="00E71B25" w:rsidRPr="00E71B25">
        <w:t xml:space="preserve"> for current existing facilities and processes or for newly constructed facilities and new procedures.  </w:t>
      </w:r>
      <w:r>
        <w:t xml:space="preserve">This document may contain sensitive information. Access to this document is restricted to </w:t>
      </w:r>
      <w:r w:rsidR="00AD5AC6" w:rsidRPr="00AD5AC6">
        <w:rPr>
          <w:i/>
          <w:iCs/>
          <w:color w:val="C00000"/>
        </w:rPr>
        <w:t>[</w:t>
      </w:r>
      <w:r w:rsidRPr="00AD5AC6">
        <w:rPr>
          <w:i/>
          <w:iCs/>
          <w:color w:val="C00000"/>
        </w:rPr>
        <w:t>personnel approved by top management</w:t>
      </w:r>
      <w:r w:rsidR="00AD5AC6" w:rsidRPr="00AD5AC6">
        <w:rPr>
          <w:i/>
          <w:iCs/>
          <w:color w:val="C00000"/>
        </w:rPr>
        <w:t>]</w:t>
      </w:r>
      <w:r w:rsidR="00AD5AC6">
        <w:t>.</w:t>
      </w:r>
    </w:p>
    <w:p w14:paraId="1213186A" w14:textId="21FBC14A" w:rsidR="0036592C" w:rsidRPr="00D9394E" w:rsidRDefault="0036592C" w:rsidP="00CC3B16">
      <w:pPr>
        <w:pStyle w:val="ListParagraph"/>
        <w:ind w:left="0"/>
      </w:pPr>
      <w:r w:rsidRPr="00D9394E">
        <w:t xml:space="preserve">The management system approach enables </w:t>
      </w:r>
      <w:r>
        <w:rPr>
          <w:i/>
          <w:color w:val="C00000"/>
        </w:rPr>
        <w:t>[Insert Facility Name]</w:t>
      </w:r>
      <w:r w:rsidRPr="00D9394E">
        <w:t xml:space="preserve"> to effectively identify, monitor</w:t>
      </w:r>
      <w:r w:rsidR="00AE78B7">
        <w:t>,</w:t>
      </w:r>
      <w:r w:rsidRPr="00D9394E">
        <w:t xml:space="preserve"> and control </w:t>
      </w:r>
      <w:r w:rsidR="00FD4340">
        <w:t>its activities.</w:t>
      </w:r>
      <w:r w:rsidRPr="00D9394E">
        <w:t xml:space="preserve">  An effective management system approach should be built on the concept of continual improvement through a cycle of planning, implementing, reviewing and improving the processes and actions that an organization undertakes to meet</w:t>
      </w:r>
      <w:r>
        <w:t xml:space="preserve"> its</w:t>
      </w:r>
      <w:r w:rsidRPr="00D9394E">
        <w:t xml:space="preserve"> goals. This is known as the PDCA (Plan-Do-Check-Act) principle which also compl</w:t>
      </w:r>
      <w:r w:rsidR="007D50B9">
        <w:t>e</w:t>
      </w:r>
      <w:r w:rsidRPr="00D9394E">
        <w:t xml:space="preserve">ments the AMP (Assessment-Mitigation-Performance) </w:t>
      </w:r>
      <w:r w:rsidR="00B64BAD">
        <w:t>m</w:t>
      </w:r>
      <w:r w:rsidRPr="00D9394E">
        <w:t>odel approach to biorisk management</w:t>
      </w:r>
      <w:r>
        <w:t xml:space="preserve"> </w:t>
      </w:r>
      <w:r w:rsidRPr="005707EF">
        <w:t>(Figure 1).</w:t>
      </w:r>
    </w:p>
    <w:p w14:paraId="019C6344" w14:textId="77777777" w:rsidR="0036592C" w:rsidRPr="00D9394E" w:rsidRDefault="0036592C" w:rsidP="0036592C">
      <w:pPr>
        <w:pStyle w:val="ListParagraph"/>
        <w:jc w:val="center"/>
      </w:pPr>
    </w:p>
    <w:tbl>
      <w:tblPr>
        <w:tblStyle w:val="LightList-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8817"/>
      </w:tblGrid>
      <w:tr w:rsidR="0036592C" w:rsidRPr="00D9394E" w14:paraId="3A84A69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Borders>
              <w:top w:val="nil"/>
              <w:left w:val="nil"/>
              <w:bottom w:val="single" w:sz="4" w:space="0" w:color="auto"/>
              <w:right w:val="nil"/>
            </w:tcBorders>
            <w:shd w:val="clear" w:color="auto" w:fill="auto"/>
          </w:tcPr>
          <w:p w14:paraId="6798E97D" w14:textId="77777777" w:rsidR="0036592C" w:rsidRPr="006F16F3" w:rsidRDefault="0036592C">
            <w:pPr>
              <w:pStyle w:val="ListParagraph"/>
              <w:ind w:left="0"/>
              <w:jc w:val="center"/>
            </w:pPr>
            <w:r w:rsidRPr="006F16F3">
              <w:rPr>
                <w:noProof/>
              </w:rPr>
              <w:lastRenderedPageBreak/>
              <w:drawing>
                <wp:inline distT="0" distB="0" distL="0" distR="0" wp14:anchorId="3F05E991" wp14:editId="2BF776AA">
                  <wp:extent cx="1964958" cy="196495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6716" cy="1966716"/>
                          </a:xfrm>
                          <a:prstGeom prst="rect">
                            <a:avLst/>
                          </a:prstGeom>
                          <a:noFill/>
                          <a:ln>
                            <a:noFill/>
                          </a:ln>
                        </pic:spPr>
                      </pic:pic>
                    </a:graphicData>
                  </a:graphic>
                </wp:inline>
              </w:drawing>
            </w:r>
          </w:p>
          <w:p w14:paraId="70424CAE" w14:textId="77777777" w:rsidR="0036592C" w:rsidRPr="006F16F3" w:rsidRDefault="0036592C">
            <w:pPr>
              <w:pStyle w:val="ListParagraph"/>
              <w:ind w:left="0"/>
              <w:jc w:val="center"/>
            </w:pPr>
          </w:p>
        </w:tc>
      </w:tr>
      <w:tr w:rsidR="0036592C" w:rsidRPr="00D9394E" w14:paraId="5B2799D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none" w:sz="0" w:space="0" w:color="auto"/>
              <w:bottom w:val="single" w:sz="4" w:space="0" w:color="auto"/>
              <w:right w:val="none" w:sz="0" w:space="0" w:color="auto"/>
            </w:tcBorders>
            <w:shd w:val="clear" w:color="auto" w:fill="D9D9D9" w:themeFill="background1" w:themeFillShade="D9"/>
          </w:tcPr>
          <w:p w14:paraId="0DF71685" w14:textId="762178B6" w:rsidR="0036592C" w:rsidRPr="00393014" w:rsidRDefault="0036592C">
            <w:pPr>
              <w:rPr>
                <w:b w:val="0"/>
                <w:bCs w:val="0"/>
              </w:rPr>
            </w:pPr>
            <w:r w:rsidRPr="00393014">
              <w:rPr>
                <w:b w:val="0"/>
                <w:bCs w:val="0"/>
              </w:rPr>
              <w:t>Figure 1. Illustration of Plan-Do-Check-Act Cycle aligned with AMP Model for biorisk management [adapted from ISO 35001: 2019, Biorisk management for laboratories and other related organisations]</w:t>
            </w:r>
          </w:p>
        </w:tc>
      </w:tr>
      <w:tr w:rsidR="0036592C" w:rsidRPr="00D9394E" w14:paraId="468E328C" w14:textId="77777777">
        <w:tc>
          <w:tcPr>
            <w:cnfStyle w:val="001000000000" w:firstRow="0" w:lastRow="0" w:firstColumn="1" w:lastColumn="0" w:oddVBand="0" w:evenVBand="0" w:oddHBand="0" w:evenHBand="0" w:firstRowFirstColumn="0" w:firstRowLastColumn="0" w:lastRowFirstColumn="0" w:lastRowLastColumn="0"/>
            <w:tcW w:w="759" w:type="dxa"/>
          </w:tcPr>
          <w:p w14:paraId="1946EAA3" w14:textId="77777777" w:rsidR="0036592C" w:rsidRPr="00E53713" w:rsidRDefault="0036592C">
            <w:pPr>
              <w:pStyle w:val="ListParagraph"/>
              <w:ind w:left="0"/>
              <w:rPr>
                <w:b w:val="0"/>
              </w:rPr>
            </w:pPr>
            <w:r w:rsidRPr="00763AEC">
              <w:t>Plan</w:t>
            </w:r>
          </w:p>
        </w:tc>
        <w:tc>
          <w:tcPr>
            <w:tcW w:w="8817" w:type="dxa"/>
          </w:tcPr>
          <w:p w14:paraId="50A434E6" w14:textId="77777777" w:rsidR="0036592C" w:rsidRPr="006F16F3" w:rsidRDefault="0036592C">
            <w:pPr>
              <w:cnfStyle w:val="000000000000" w:firstRow="0" w:lastRow="0" w:firstColumn="0" w:lastColumn="0" w:oddVBand="0" w:evenVBand="0" w:oddHBand="0" w:evenHBand="0" w:firstRowFirstColumn="0" w:firstRowLastColumn="0" w:lastRowFirstColumn="0" w:lastRowLastColumn="0"/>
            </w:pPr>
            <w:r w:rsidRPr="006F16F3">
              <w:t>Planning, identification of hazard and risk</w:t>
            </w:r>
            <w:r>
              <w:t>,</w:t>
            </w:r>
            <w:r w:rsidRPr="006F16F3">
              <w:t xml:space="preserve"> and establishing goals</w:t>
            </w:r>
          </w:p>
        </w:tc>
      </w:tr>
      <w:tr w:rsidR="0036592C" w:rsidRPr="00D9394E" w14:paraId="119646D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Borders>
              <w:top w:val="single" w:sz="4" w:space="0" w:color="auto"/>
              <w:left w:val="single" w:sz="4" w:space="0" w:color="auto"/>
              <w:bottom w:val="single" w:sz="4" w:space="0" w:color="auto"/>
              <w:right w:val="single" w:sz="4" w:space="0" w:color="auto"/>
            </w:tcBorders>
          </w:tcPr>
          <w:p w14:paraId="5835FA47" w14:textId="77777777" w:rsidR="0036592C" w:rsidRPr="00D9394E" w:rsidRDefault="0036592C">
            <w:pPr>
              <w:pStyle w:val="ListParagraph"/>
              <w:ind w:left="0"/>
            </w:pPr>
            <w:r w:rsidRPr="00D9394E">
              <w:t>D</w:t>
            </w:r>
            <w:r w:rsidRPr="00763AEC">
              <w:t>o</w:t>
            </w:r>
          </w:p>
        </w:tc>
        <w:tc>
          <w:tcPr>
            <w:tcW w:w="8817" w:type="dxa"/>
            <w:tcBorders>
              <w:top w:val="single" w:sz="4" w:space="0" w:color="auto"/>
              <w:left w:val="single" w:sz="4" w:space="0" w:color="auto"/>
              <w:bottom w:val="single" w:sz="4" w:space="0" w:color="auto"/>
              <w:right w:val="single" w:sz="4" w:space="0" w:color="auto"/>
            </w:tcBorders>
          </w:tcPr>
          <w:p w14:paraId="29CF5255" w14:textId="77777777" w:rsidR="0036592C" w:rsidRPr="006F16F3" w:rsidRDefault="0036592C">
            <w:pPr>
              <w:pStyle w:val="ListParagraph"/>
              <w:ind w:left="0"/>
              <w:cnfStyle w:val="000000100000" w:firstRow="0" w:lastRow="0" w:firstColumn="0" w:lastColumn="0" w:oddVBand="0" w:evenVBand="0" w:oddHBand="1" w:evenHBand="0" w:firstRowFirstColumn="0" w:firstRowLastColumn="0" w:lastRowFirstColumn="0" w:lastRowLastColumn="0"/>
            </w:pPr>
            <w:r w:rsidRPr="006F16F3">
              <w:t>Implementing training and operational issues</w:t>
            </w:r>
          </w:p>
        </w:tc>
      </w:tr>
      <w:tr w:rsidR="0036592C" w:rsidRPr="00D9394E" w14:paraId="0F7CC93E" w14:textId="77777777">
        <w:tc>
          <w:tcPr>
            <w:cnfStyle w:val="001000000000" w:firstRow="0" w:lastRow="0" w:firstColumn="1" w:lastColumn="0" w:oddVBand="0" w:evenVBand="0" w:oddHBand="0" w:evenHBand="0" w:firstRowFirstColumn="0" w:firstRowLastColumn="0" w:lastRowFirstColumn="0" w:lastRowLastColumn="0"/>
            <w:tcW w:w="759" w:type="dxa"/>
          </w:tcPr>
          <w:p w14:paraId="4D299122" w14:textId="77777777" w:rsidR="0036592C" w:rsidRPr="00D9394E" w:rsidRDefault="0036592C">
            <w:pPr>
              <w:pStyle w:val="ListParagraph"/>
              <w:ind w:left="0"/>
            </w:pPr>
            <w:r w:rsidRPr="00D9394E">
              <w:t>C</w:t>
            </w:r>
            <w:r w:rsidRPr="00763AEC">
              <w:t>heck</w:t>
            </w:r>
          </w:p>
        </w:tc>
        <w:tc>
          <w:tcPr>
            <w:tcW w:w="8817" w:type="dxa"/>
          </w:tcPr>
          <w:p w14:paraId="4EB1A110" w14:textId="77777777" w:rsidR="0036592C" w:rsidRPr="006F16F3" w:rsidRDefault="0036592C">
            <w:pPr>
              <w:pStyle w:val="ListParagraph"/>
              <w:ind w:left="0"/>
              <w:cnfStyle w:val="000000000000" w:firstRow="0" w:lastRow="0" w:firstColumn="0" w:lastColumn="0" w:oddVBand="0" w:evenVBand="0" w:oddHBand="0" w:evenHBand="0" w:firstRowFirstColumn="0" w:firstRowLastColumn="0" w:lastRowFirstColumn="0" w:lastRowLastColumn="0"/>
            </w:pPr>
            <w:r w:rsidRPr="006F16F3">
              <w:t>Checking, monitoring</w:t>
            </w:r>
            <w:r>
              <w:t>,</w:t>
            </w:r>
            <w:r w:rsidRPr="006F16F3">
              <w:t xml:space="preserve"> and corrective action</w:t>
            </w:r>
          </w:p>
        </w:tc>
      </w:tr>
      <w:tr w:rsidR="0036592C" w:rsidRPr="00D9394E" w14:paraId="12B904E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Borders>
              <w:top w:val="single" w:sz="4" w:space="0" w:color="auto"/>
              <w:left w:val="single" w:sz="4" w:space="0" w:color="auto"/>
              <w:bottom w:val="single" w:sz="4" w:space="0" w:color="auto"/>
              <w:right w:val="single" w:sz="4" w:space="0" w:color="auto"/>
            </w:tcBorders>
          </w:tcPr>
          <w:p w14:paraId="41410E9D" w14:textId="77777777" w:rsidR="0036592C" w:rsidRPr="00D9394E" w:rsidRDefault="0036592C">
            <w:pPr>
              <w:pStyle w:val="ListParagraph"/>
              <w:ind w:left="0"/>
            </w:pPr>
            <w:r w:rsidRPr="00D9394E">
              <w:t>A</w:t>
            </w:r>
            <w:r w:rsidRPr="00763AEC">
              <w:t>ct</w:t>
            </w:r>
          </w:p>
        </w:tc>
        <w:tc>
          <w:tcPr>
            <w:tcW w:w="8817" w:type="dxa"/>
            <w:tcBorders>
              <w:top w:val="single" w:sz="4" w:space="0" w:color="auto"/>
              <w:left w:val="single" w:sz="4" w:space="0" w:color="auto"/>
              <w:bottom w:val="single" w:sz="4" w:space="0" w:color="auto"/>
              <w:right w:val="single" w:sz="4" w:space="0" w:color="auto"/>
            </w:tcBorders>
          </w:tcPr>
          <w:p w14:paraId="77DA74A0" w14:textId="77777777" w:rsidR="0036592C" w:rsidRPr="006F16F3" w:rsidRDefault="0036592C">
            <w:pPr>
              <w:pStyle w:val="ListParagraph"/>
              <w:ind w:left="0"/>
              <w:cnfStyle w:val="000000100000" w:firstRow="0" w:lastRow="0" w:firstColumn="0" w:lastColumn="0" w:oddVBand="0" w:evenVBand="0" w:oddHBand="1" w:evenHBand="0" w:firstRowFirstColumn="0" w:firstRowLastColumn="0" w:lastRowFirstColumn="0" w:lastRowLastColumn="0"/>
            </w:pPr>
            <w:r w:rsidRPr="006F16F3">
              <w:t>Reviewing, process innovation</w:t>
            </w:r>
            <w:r>
              <w:t>,</w:t>
            </w:r>
            <w:r w:rsidRPr="006F16F3">
              <w:t xml:space="preserve"> and acting to make needed changes to the management system</w:t>
            </w:r>
          </w:p>
        </w:tc>
      </w:tr>
    </w:tbl>
    <w:p w14:paraId="67E0B516" w14:textId="77777777" w:rsidR="00B64BAD" w:rsidRDefault="00B64BAD" w:rsidP="00CC3B16"/>
    <w:p w14:paraId="71FF27E4" w14:textId="3B4AA82E" w:rsidR="0036592C" w:rsidRPr="00D9394E" w:rsidRDefault="0036592C" w:rsidP="00CC3B16">
      <w:r w:rsidRPr="00D9394E">
        <w:t xml:space="preserve">This </w:t>
      </w:r>
      <w:r w:rsidR="0077092C">
        <w:t>program plan</w:t>
      </w:r>
      <w:r w:rsidRPr="00D9394E">
        <w:t xml:space="preserve"> serves to demonstrate that the </w:t>
      </w:r>
      <w:r w:rsidRPr="005056F5">
        <w:rPr>
          <w:i/>
          <w:color w:val="C00000"/>
        </w:rPr>
        <w:t>[Insert Facility Name]</w:t>
      </w:r>
      <w:r w:rsidRPr="00D9394E">
        <w:t xml:space="preserve"> recog</w:t>
      </w:r>
      <w:r>
        <w:t xml:space="preserve">nizes the </w:t>
      </w:r>
      <w:r w:rsidRPr="00D9394E">
        <w:t xml:space="preserve">documents </w:t>
      </w:r>
      <w:r>
        <w:t xml:space="preserve">listed below </w:t>
      </w:r>
      <w:r w:rsidRPr="00D9394E">
        <w:t>as informative references and seeks compliance through risk-based, sustainable approaches:</w:t>
      </w:r>
    </w:p>
    <w:p w14:paraId="64AA3E80" w14:textId="77777777" w:rsidR="0036592C" w:rsidRPr="00D9394E" w:rsidRDefault="0036592C" w:rsidP="00683851">
      <w:pPr>
        <w:pStyle w:val="ListParagraph"/>
        <w:numPr>
          <w:ilvl w:val="0"/>
          <w:numId w:val="2"/>
        </w:numPr>
      </w:pPr>
      <w:r w:rsidRPr="00D9394E">
        <w:t>WHO Laboratory Biosafety Manual</w:t>
      </w:r>
      <w:r>
        <w:t>, 4</w:t>
      </w:r>
      <w:r w:rsidRPr="00353C16">
        <w:rPr>
          <w:vertAlign w:val="superscript"/>
        </w:rPr>
        <w:t>th</w:t>
      </w:r>
      <w:r>
        <w:t xml:space="preserve"> Edition</w:t>
      </w:r>
    </w:p>
    <w:p w14:paraId="722CAB42" w14:textId="077312B3" w:rsidR="0036592C" w:rsidRPr="00531502" w:rsidRDefault="0036592C" w:rsidP="00683851">
      <w:pPr>
        <w:pStyle w:val="ListParagraph"/>
        <w:numPr>
          <w:ilvl w:val="0"/>
          <w:numId w:val="2"/>
        </w:numPr>
      </w:pPr>
      <w:r w:rsidRPr="00531502">
        <w:t>ISO 35001: 2019, Biorisk management for laboratories and other related organisations</w:t>
      </w:r>
    </w:p>
    <w:p w14:paraId="526D9FEF" w14:textId="3EF32E24" w:rsidR="00A65E76" w:rsidRDefault="0036592C" w:rsidP="00683851">
      <w:pPr>
        <w:pStyle w:val="ListParagraph"/>
        <w:numPr>
          <w:ilvl w:val="0"/>
          <w:numId w:val="2"/>
        </w:numPr>
      </w:pPr>
      <w:r>
        <w:t xml:space="preserve">WHO </w:t>
      </w:r>
      <w:r w:rsidR="00EC0880">
        <w:t>Laboratory B</w:t>
      </w:r>
      <w:r>
        <w:t xml:space="preserve">iosecurity </w:t>
      </w:r>
      <w:r w:rsidR="00EC0880">
        <w:t>G</w:t>
      </w:r>
      <w:r>
        <w:t xml:space="preserve">uidance (LBG), </w:t>
      </w:r>
      <w:r w:rsidR="00B64BAD">
        <w:t>2</w:t>
      </w:r>
      <w:r w:rsidR="00B64BAD" w:rsidRPr="00B64BAD">
        <w:rPr>
          <w:vertAlign w:val="superscript"/>
        </w:rPr>
        <w:t>nd</w:t>
      </w:r>
      <w:r w:rsidR="00B64BAD">
        <w:t xml:space="preserve"> Edition</w:t>
      </w:r>
    </w:p>
    <w:p w14:paraId="1711CEF0" w14:textId="67B3A616" w:rsidR="00A019C2" w:rsidRPr="004554F3" w:rsidRDefault="00A019C2" w:rsidP="00683851">
      <w:pPr>
        <w:pStyle w:val="ListParagraph"/>
        <w:numPr>
          <w:ilvl w:val="0"/>
          <w:numId w:val="2"/>
        </w:numPr>
        <w:rPr>
          <w:i/>
          <w:iCs/>
          <w:color w:val="C00000"/>
        </w:rPr>
      </w:pPr>
      <w:r w:rsidRPr="004554F3">
        <w:rPr>
          <w:i/>
          <w:iCs/>
          <w:color w:val="C00000"/>
        </w:rPr>
        <w:t>[Insert additional documents you deem necessary]</w:t>
      </w:r>
    </w:p>
    <w:p w14:paraId="5829E296" w14:textId="20997FA9" w:rsidR="001E2BA7" w:rsidRDefault="00D1561D" w:rsidP="003410EE">
      <w:pPr>
        <w:pStyle w:val="Heading3"/>
      </w:pPr>
      <w:r>
        <w:t xml:space="preserve"> </w:t>
      </w:r>
      <w:bookmarkStart w:id="5" w:name="_Toc227854382"/>
      <w:r w:rsidR="00DE3476">
        <w:t>Definitions</w:t>
      </w:r>
      <w:bookmarkEnd w:id="5"/>
      <w:r w:rsidR="000B2EA2" w:rsidRPr="00320131">
        <w:t xml:space="preserve"> </w:t>
      </w:r>
    </w:p>
    <w:p w14:paraId="14F95A34" w14:textId="4B2AA349" w:rsidR="00594529" w:rsidRDefault="00594529" w:rsidP="00B64BAD">
      <w:pPr>
        <w:pStyle w:val="ListParagraph"/>
        <w:rPr>
          <w:rFonts w:cstheme="minorHAnsi"/>
          <w:color w:val="000000" w:themeColor="text1"/>
        </w:rPr>
      </w:pPr>
      <w:r w:rsidRPr="00B64BAD">
        <w:rPr>
          <w:rFonts w:cstheme="minorHAnsi"/>
          <w:color w:val="000000" w:themeColor="text1"/>
        </w:rPr>
        <w:t>[</w:t>
      </w:r>
      <w:r w:rsidR="00AE70AC" w:rsidRPr="00B64BAD">
        <w:rPr>
          <w:rFonts w:cstheme="minorHAnsi"/>
          <w:color w:val="000000" w:themeColor="text1"/>
        </w:rPr>
        <w:t>Adapted from ISO 35001: 2019, Biorisk management for laboratories and other related organi</w:t>
      </w:r>
      <w:r w:rsidR="000F2172">
        <w:rPr>
          <w:rFonts w:cstheme="minorHAnsi"/>
          <w:color w:val="000000" w:themeColor="text1"/>
        </w:rPr>
        <w:t>s</w:t>
      </w:r>
      <w:r w:rsidR="00AE70AC" w:rsidRPr="00B64BAD">
        <w:rPr>
          <w:rFonts w:cstheme="minorHAnsi"/>
          <w:color w:val="000000" w:themeColor="text1"/>
        </w:rPr>
        <w:t>ations</w:t>
      </w:r>
      <w:r w:rsidR="00AE6050" w:rsidRPr="00B64BAD">
        <w:rPr>
          <w:rFonts w:cstheme="minorHAnsi"/>
          <w:color w:val="000000" w:themeColor="text1"/>
        </w:rPr>
        <w:t>;</w:t>
      </w:r>
      <w:r w:rsidR="00AE70AC" w:rsidRPr="00B64BAD">
        <w:rPr>
          <w:rFonts w:cstheme="minorHAnsi"/>
          <w:color w:val="000000" w:themeColor="text1"/>
        </w:rPr>
        <w:t xml:space="preserve"> WHO Laboratory Biosafety Manual, 4th Edition</w:t>
      </w:r>
      <w:r w:rsidR="00AE6050" w:rsidRPr="00B64BAD">
        <w:rPr>
          <w:rFonts w:cstheme="minorHAnsi"/>
          <w:color w:val="000000" w:themeColor="text1"/>
        </w:rPr>
        <w:t>;</w:t>
      </w:r>
      <w:r w:rsidR="00AE70AC" w:rsidRPr="00B64BAD">
        <w:rPr>
          <w:rFonts w:cstheme="minorHAnsi"/>
          <w:color w:val="000000" w:themeColor="text1"/>
        </w:rPr>
        <w:t xml:space="preserve"> and WHO Laboratory Biosecurity Guidance (2024) definitions</w:t>
      </w:r>
      <w:r w:rsidR="4CE096E0" w:rsidRPr="00B64BAD">
        <w:rPr>
          <w:rFonts w:cstheme="minorHAnsi"/>
          <w:color w:val="000000" w:themeColor="text1"/>
        </w:rPr>
        <w:t>, unless otherwise cited</w:t>
      </w:r>
      <w:r w:rsidRPr="00B64BAD">
        <w:rPr>
          <w:rFonts w:cstheme="minorHAnsi"/>
          <w:color w:val="000000" w:themeColor="text1"/>
        </w:rPr>
        <w:t>]</w:t>
      </w:r>
    </w:p>
    <w:p w14:paraId="5005CA4C" w14:textId="77777777" w:rsidR="00B64BAD" w:rsidRPr="00B64BAD" w:rsidRDefault="00B64BAD" w:rsidP="00B64BAD">
      <w:pPr>
        <w:pStyle w:val="ListParagraph"/>
        <w:rPr>
          <w:rFonts w:cstheme="minorHAnsi"/>
          <w:color w:val="000000" w:themeColor="text1"/>
        </w:rPr>
      </w:pPr>
    </w:p>
    <w:p w14:paraId="2227B710" w14:textId="22B5418A" w:rsidR="00850304" w:rsidRDefault="00850304" w:rsidP="00683851">
      <w:pPr>
        <w:pStyle w:val="ListParagraph"/>
        <w:numPr>
          <w:ilvl w:val="0"/>
          <w:numId w:val="7"/>
        </w:numPr>
        <w:rPr>
          <w:rFonts w:cstheme="minorHAnsi"/>
          <w:color w:val="000000" w:themeColor="text1"/>
        </w:rPr>
      </w:pPr>
      <w:bookmarkStart w:id="6" w:name="_Hlk91143097"/>
      <w:r w:rsidRPr="00B25E1A">
        <w:rPr>
          <w:rFonts w:cstheme="minorHAnsi"/>
          <w:b/>
          <w:bCs/>
          <w:color w:val="000000" w:themeColor="text1"/>
        </w:rPr>
        <w:t>Accident</w:t>
      </w:r>
      <w:r w:rsidR="00DE1D0A">
        <w:rPr>
          <w:rFonts w:cstheme="minorHAnsi"/>
          <w:b/>
          <w:bCs/>
          <w:color w:val="000000" w:themeColor="text1"/>
        </w:rPr>
        <w:t xml:space="preserve"> </w:t>
      </w:r>
      <w:r w:rsidR="00F521A6">
        <w:rPr>
          <w:rFonts w:cstheme="minorHAnsi"/>
          <w:color w:val="000000" w:themeColor="text1"/>
        </w:rPr>
        <w:t>-</w:t>
      </w:r>
      <w:r w:rsidR="00AE6050">
        <w:rPr>
          <w:rFonts w:cstheme="minorHAnsi"/>
          <w:color w:val="000000" w:themeColor="text1"/>
        </w:rPr>
        <w:t xml:space="preserve"> </w:t>
      </w:r>
      <w:r w:rsidRPr="00350BE8">
        <w:rPr>
          <w:rFonts w:cstheme="minorHAnsi"/>
          <w:color w:val="000000" w:themeColor="text1"/>
        </w:rPr>
        <w:t xml:space="preserve">An occurrence arising out of, or during, work that </w:t>
      </w:r>
      <w:r w:rsidR="008B351E">
        <w:rPr>
          <w:rFonts w:cstheme="minorHAnsi"/>
          <w:color w:val="000000" w:themeColor="text1"/>
        </w:rPr>
        <w:t>leads to</w:t>
      </w:r>
      <w:r w:rsidRPr="00350BE8">
        <w:rPr>
          <w:rFonts w:cstheme="minorHAnsi"/>
          <w:color w:val="000000" w:themeColor="text1"/>
        </w:rPr>
        <w:t xml:space="preserve"> harm.</w:t>
      </w:r>
    </w:p>
    <w:p w14:paraId="1A74B9FA" w14:textId="205B887F" w:rsidR="00850304" w:rsidRPr="00350BE8" w:rsidRDefault="00850304" w:rsidP="00683851">
      <w:pPr>
        <w:pStyle w:val="ListParagraph"/>
        <w:numPr>
          <w:ilvl w:val="0"/>
          <w:numId w:val="7"/>
        </w:numPr>
        <w:rPr>
          <w:rFonts w:cstheme="minorHAnsi"/>
          <w:color w:val="000000" w:themeColor="text1"/>
        </w:rPr>
      </w:pPr>
      <w:r w:rsidRPr="00F521A6">
        <w:rPr>
          <w:rFonts w:cstheme="minorHAnsi"/>
          <w:b/>
          <w:bCs/>
          <w:color w:val="000000" w:themeColor="text1"/>
        </w:rPr>
        <w:t>Biohazard</w:t>
      </w:r>
      <w:r w:rsidR="00DE1D0A">
        <w:rPr>
          <w:rFonts w:cstheme="minorHAnsi"/>
          <w:b/>
          <w:bCs/>
          <w:color w:val="000000" w:themeColor="text1"/>
        </w:rPr>
        <w:t xml:space="preserve"> </w:t>
      </w:r>
      <w:r w:rsidR="00F521A6">
        <w:rPr>
          <w:rFonts w:cstheme="minorHAnsi"/>
          <w:color w:val="000000" w:themeColor="text1"/>
        </w:rPr>
        <w:t>-</w:t>
      </w:r>
      <w:r w:rsidR="00AE6050">
        <w:rPr>
          <w:rFonts w:cstheme="minorHAnsi"/>
          <w:color w:val="000000" w:themeColor="text1"/>
        </w:rPr>
        <w:t xml:space="preserve"> </w:t>
      </w:r>
      <w:r w:rsidRPr="00350BE8">
        <w:rPr>
          <w:rFonts w:cstheme="minorHAnsi"/>
          <w:color w:val="000000" w:themeColor="text1"/>
        </w:rPr>
        <w:t>Potential source of adverse effect, caused by biological materials, on the health of people, animals, or plants, on the environment or on property</w:t>
      </w:r>
      <w:r>
        <w:rPr>
          <w:rFonts w:cstheme="minorHAnsi"/>
          <w:color w:val="000000" w:themeColor="text1"/>
        </w:rPr>
        <w:t>.</w:t>
      </w:r>
    </w:p>
    <w:p w14:paraId="0B0F6D16" w14:textId="72903E5C" w:rsidR="00850304" w:rsidRPr="00350BE8" w:rsidRDefault="00850304" w:rsidP="00683851">
      <w:pPr>
        <w:pStyle w:val="ListParagraph"/>
        <w:numPr>
          <w:ilvl w:val="0"/>
          <w:numId w:val="7"/>
        </w:numPr>
        <w:rPr>
          <w:rFonts w:cstheme="minorHAnsi"/>
          <w:color w:val="000000" w:themeColor="text1"/>
        </w:rPr>
      </w:pPr>
      <w:r w:rsidRPr="00101365">
        <w:rPr>
          <w:rFonts w:cstheme="minorHAnsi"/>
          <w:b/>
          <w:bCs/>
          <w:color w:val="000000" w:themeColor="text1"/>
        </w:rPr>
        <w:t>Biological agen</w:t>
      </w:r>
      <w:r w:rsidR="00101365">
        <w:rPr>
          <w:rFonts w:cstheme="minorHAnsi"/>
          <w:b/>
          <w:bCs/>
          <w:color w:val="000000" w:themeColor="text1"/>
        </w:rPr>
        <w:t>t</w:t>
      </w:r>
      <w:r w:rsidR="00DE1D0A">
        <w:rPr>
          <w:rFonts w:cstheme="minorHAnsi"/>
          <w:b/>
          <w:bCs/>
          <w:color w:val="000000" w:themeColor="text1"/>
        </w:rPr>
        <w:t xml:space="preserve"> </w:t>
      </w:r>
      <w:r w:rsidR="00101365">
        <w:rPr>
          <w:rFonts w:cstheme="minorHAnsi"/>
          <w:b/>
          <w:bCs/>
          <w:color w:val="000000" w:themeColor="text1"/>
        </w:rPr>
        <w:t>-</w:t>
      </w:r>
      <w:r w:rsidR="00AE6050">
        <w:rPr>
          <w:rFonts w:cstheme="minorHAnsi"/>
          <w:color w:val="000000" w:themeColor="text1"/>
        </w:rPr>
        <w:t xml:space="preserve"> </w:t>
      </w:r>
      <w:r w:rsidRPr="00350BE8">
        <w:rPr>
          <w:rFonts w:cstheme="minorHAnsi"/>
          <w:color w:val="000000" w:themeColor="text1"/>
        </w:rPr>
        <w:t>Any microbiological entity, cellular or non</w:t>
      </w:r>
      <w:r w:rsidR="001729BE">
        <w:rPr>
          <w:rFonts w:cstheme="minorHAnsi"/>
          <w:color w:val="000000" w:themeColor="text1"/>
        </w:rPr>
        <w:t>-</w:t>
      </w:r>
      <w:r w:rsidR="00AE6050">
        <w:rPr>
          <w:rFonts w:cstheme="minorHAnsi"/>
          <w:color w:val="000000" w:themeColor="text1"/>
        </w:rPr>
        <w:t xml:space="preserve"> </w:t>
      </w:r>
      <w:r w:rsidRPr="00350BE8">
        <w:rPr>
          <w:rFonts w:cstheme="minorHAnsi"/>
          <w:color w:val="000000" w:themeColor="text1"/>
        </w:rPr>
        <w:t>cellular, naturally occurring or engineered, capable of replication or of transferring genetic material that may be able to provoke infection, allergy, toxicity or other adverse effects in humans, animals, or plants</w:t>
      </w:r>
      <w:r>
        <w:rPr>
          <w:rFonts w:cstheme="minorHAnsi"/>
          <w:color w:val="000000" w:themeColor="text1"/>
        </w:rPr>
        <w:t>.</w:t>
      </w:r>
    </w:p>
    <w:p w14:paraId="69D8A07C" w14:textId="2932E3D7" w:rsidR="00850304" w:rsidRDefault="00850304" w:rsidP="00683851">
      <w:pPr>
        <w:pStyle w:val="ListParagraph"/>
        <w:numPr>
          <w:ilvl w:val="0"/>
          <w:numId w:val="7"/>
        </w:numPr>
        <w:rPr>
          <w:rFonts w:cstheme="minorHAnsi"/>
          <w:color w:val="000000" w:themeColor="text1"/>
        </w:rPr>
      </w:pPr>
      <w:r w:rsidRPr="00101365">
        <w:rPr>
          <w:rFonts w:cstheme="minorHAnsi"/>
          <w:b/>
          <w:bCs/>
          <w:color w:val="000000" w:themeColor="text1"/>
        </w:rPr>
        <w:lastRenderedPageBreak/>
        <w:t>Biorisk</w:t>
      </w:r>
      <w:r w:rsidR="00DE1D0A">
        <w:rPr>
          <w:rFonts w:cstheme="minorHAnsi"/>
          <w:b/>
          <w:bCs/>
          <w:color w:val="000000" w:themeColor="text1"/>
        </w:rPr>
        <w:t xml:space="preserve"> </w:t>
      </w:r>
      <w:r w:rsidR="00101365">
        <w:rPr>
          <w:rFonts w:cstheme="minorHAnsi"/>
          <w:color w:val="000000" w:themeColor="text1"/>
        </w:rPr>
        <w:t>-</w:t>
      </w:r>
      <w:r w:rsidR="00AE6050">
        <w:rPr>
          <w:rFonts w:cstheme="minorHAnsi"/>
          <w:color w:val="000000" w:themeColor="text1"/>
        </w:rPr>
        <w:t xml:space="preserve"> </w:t>
      </w:r>
      <w:r w:rsidRPr="00350BE8">
        <w:rPr>
          <w:rFonts w:cstheme="minorHAnsi"/>
          <w:color w:val="000000" w:themeColor="text1"/>
        </w:rPr>
        <w:t>Effect of uncertainty expressed by the combination of the consequences of an event (including changes in circumstances) and the associated likelihood of occurrence, where biological material is the source of harm</w:t>
      </w:r>
      <w:r>
        <w:rPr>
          <w:rFonts w:cstheme="minorHAnsi"/>
          <w:color w:val="000000" w:themeColor="text1"/>
        </w:rPr>
        <w:t>.</w:t>
      </w:r>
    </w:p>
    <w:p w14:paraId="08FBB7BF" w14:textId="6773B768" w:rsidR="000632AE" w:rsidRPr="007D675B" w:rsidRDefault="007D675B" w:rsidP="00683851">
      <w:pPr>
        <w:pStyle w:val="ListParagraph"/>
        <w:numPr>
          <w:ilvl w:val="0"/>
          <w:numId w:val="7"/>
        </w:numPr>
        <w:rPr>
          <w:rFonts w:cstheme="minorHAnsi"/>
          <w:color w:val="000000" w:themeColor="text1"/>
        </w:rPr>
      </w:pPr>
      <w:r w:rsidRPr="007D675B">
        <w:rPr>
          <w:rFonts w:cstheme="minorHAnsi"/>
          <w:b/>
          <w:bCs/>
          <w:color w:val="000000" w:themeColor="text1"/>
        </w:rPr>
        <w:t>Biological safety cabinet (BSC)</w:t>
      </w:r>
      <w:r w:rsidR="00DE1D0A">
        <w:rPr>
          <w:rFonts w:cstheme="minorHAnsi"/>
          <w:b/>
          <w:bCs/>
          <w:color w:val="000000" w:themeColor="text1"/>
        </w:rPr>
        <w:t xml:space="preserve"> </w:t>
      </w:r>
      <w:r w:rsidRPr="007D675B">
        <w:rPr>
          <w:rFonts w:cstheme="minorHAnsi"/>
          <w:color w:val="000000" w:themeColor="text1"/>
        </w:rPr>
        <w:t xml:space="preserve">- An enclosed, ventilated working space designed to provide protection to the operator, the laboratory environment and/or the work materials for activities where there is an aerosol hazard. Containment is achieved by segregation of the work from the main area of the laboratory and/or </w:t>
      </w:r>
      <w:r w:rsidR="00E37BED">
        <w:rPr>
          <w:rFonts w:cstheme="minorHAnsi"/>
          <w:color w:val="000000" w:themeColor="text1"/>
        </w:rPr>
        <w:t>using</w:t>
      </w:r>
      <w:r w:rsidRPr="007D675B">
        <w:rPr>
          <w:rFonts w:cstheme="minorHAnsi"/>
          <w:color w:val="000000" w:themeColor="text1"/>
        </w:rPr>
        <w:t xml:space="preserve"> controlled, directional airflow mechanisms. Exhaust air is passed through a high efficiency particulate air (HEPA) filter before recirculating into the laboratory or into the building’s heating, ventilation and air conditioning system. There are different classes (I, II and III) of BSCs that provide different levels of containment.</w:t>
      </w:r>
    </w:p>
    <w:p w14:paraId="4A537BA4" w14:textId="67CA248F" w:rsidR="00850304" w:rsidRPr="00350BE8" w:rsidRDefault="00850304" w:rsidP="00683851">
      <w:pPr>
        <w:pStyle w:val="ListParagraph"/>
        <w:numPr>
          <w:ilvl w:val="0"/>
          <w:numId w:val="7"/>
        </w:numPr>
        <w:rPr>
          <w:rFonts w:cstheme="minorHAnsi"/>
          <w:color w:val="000000" w:themeColor="text1"/>
        </w:rPr>
      </w:pPr>
      <w:r w:rsidRPr="00466904">
        <w:rPr>
          <w:rFonts w:cstheme="minorHAnsi"/>
          <w:b/>
          <w:bCs/>
          <w:color w:val="000000" w:themeColor="text1"/>
        </w:rPr>
        <w:t>Biosafety</w:t>
      </w:r>
      <w:r w:rsidR="00DE1D0A">
        <w:rPr>
          <w:rFonts w:cstheme="minorHAnsi"/>
          <w:b/>
          <w:bCs/>
          <w:color w:val="000000" w:themeColor="text1"/>
        </w:rPr>
        <w:t xml:space="preserve"> </w:t>
      </w:r>
      <w:r w:rsidR="00157F32">
        <w:rPr>
          <w:rFonts w:cstheme="minorHAnsi"/>
          <w:color w:val="000000" w:themeColor="text1"/>
        </w:rPr>
        <w:t>-</w:t>
      </w:r>
      <w:r>
        <w:rPr>
          <w:rFonts w:cstheme="minorHAnsi"/>
          <w:color w:val="000000" w:themeColor="text1"/>
        </w:rPr>
        <w:t xml:space="preserve"> Containment principles, technologies, and practices that are implemented to prevent unintentional exposure to biological agents or their inadvertent release</w:t>
      </w:r>
      <w:r w:rsidR="001729BE">
        <w:rPr>
          <w:rFonts w:cstheme="minorHAnsi"/>
          <w:color w:val="000000" w:themeColor="text1"/>
        </w:rPr>
        <w:t>.</w:t>
      </w:r>
    </w:p>
    <w:p w14:paraId="7FBB1525" w14:textId="7B1ECDCD" w:rsidR="00850304" w:rsidRDefault="00850304" w:rsidP="00683851">
      <w:pPr>
        <w:pStyle w:val="ListParagraph"/>
        <w:numPr>
          <w:ilvl w:val="0"/>
          <w:numId w:val="7"/>
        </w:numPr>
        <w:rPr>
          <w:rFonts w:cstheme="minorHAnsi"/>
          <w:color w:val="000000" w:themeColor="text1"/>
        </w:rPr>
      </w:pPr>
      <w:r w:rsidRPr="00466904">
        <w:rPr>
          <w:rFonts w:cstheme="minorHAnsi"/>
          <w:b/>
          <w:bCs/>
          <w:color w:val="000000" w:themeColor="text1"/>
        </w:rPr>
        <w:t>Biosecurity</w:t>
      </w:r>
      <w:r w:rsidR="00DE1D0A">
        <w:rPr>
          <w:rFonts w:cstheme="minorHAnsi"/>
          <w:b/>
          <w:bCs/>
          <w:color w:val="000000" w:themeColor="text1"/>
        </w:rPr>
        <w:t xml:space="preserve"> </w:t>
      </w:r>
      <w:r w:rsidR="00466904">
        <w:rPr>
          <w:rFonts w:cstheme="minorHAnsi"/>
          <w:color w:val="000000" w:themeColor="text1"/>
        </w:rPr>
        <w:t>-</w:t>
      </w:r>
      <w:r w:rsidRPr="001C275B">
        <w:rPr>
          <w:rFonts w:cstheme="minorHAnsi"/>
          <w:color w:val="000000" w:themeColor="text1"/>
        </w:rPr>
        <w:t>Policies, principles, technologies and practices implemented for the protection and control of and accountability for biological material, technology and information or the equipment, methods, skills and data related to their handling. Biosecurity aims to prevent intentional or accidental unauthorized access to, and loss, theft, misuse, diversion or release or even weaponization of such commodities</w:t>
      </w:r>
      <w:r w:rsidR="001729BE">
        <w:rPr>
          <w:rFonts w:cstheme="minorHAnsi"/>
          <w:color w:val="000000" w:themeColor="text1"/>
        </w:rPr>
        <w:t>.</w:t>
      </w:r>
    </w:p>
    <w:p w14:paraId="1F2D7919" w14:textId="77777777" w:rsidR="004524D5" w:rsidRPr="004524D5" w:rsidRDefault="004524D5" w:rsidP="00683851">
      <w:pPr>
        <w:pStyle w:val="ListParagraph"/>
        <w:numPr>
          <w:ilvl w:val="0"/>
          <w:numId w:val="7"/>
        </w:numPr>
        <w:rPr>
          <w:rFonts w:cstheme="minorHAnsi"/>
          <w:color w:val="000000" w:themeColor="text1"/>
        </w:rPr>
      </w:pPr>
      <w:r w:rsidRPr="004524D5">
        <w:rPr>
          <w:rFonts w:cstheme="minorHAnsi"/>
          <w:b/>
          <w:bCs/>
          <w:color w:val="000000" w:themeColor="text1"/>
        </w:rPr>
        <w:t xml:space="preserve">Calibration </w:t>
      </w:r>
      <w:r w:rsidRPr="004524D5">
        <w:rPr>
          <w:rFonts w:cstheme="minorHAnsi"/>
          <w:color w:val="000000" w:themeColor="text1"/>
        </w:rPr>
        <w:t>- Establishment of the relationship between the measurement provided by the instrument and the corresponding values of a known standard, allowing correction to improve accuracy. For example, laboratory equipment such as pipetting devices may need calibration periodically to ensure proper performance.</w:t>
      </w:r>
    </w:p>
    <w:p w14:paraId="2E8B78CB" w14:textId="77777777" w:rsidR="004524D5" w:rsidRPr="004524D5" w:rsidRDefault="004524D5" w:rsidP="00683851">
      <w:pPr>
        <w:pStyle w:val="ListParagraph"/>
        <w:numPr>
          <w:ilvl w:val="0"/>
          <w:numId w:val="7"/>
        </w:numPr>
        <w:rPr>
          <w:rFonts w:cstheme="minorHAnsi"/>
          <w:color w:val="000000" w:themeColor="text1"/>
        </w:rPr>
      </w:pPr>
      <w:r w:rsidRPr="004524D5">
        <w:rPr>
          <w:rFonts w:cstheme="minorHAnsi"/>
          <w:b/>
          <w:bCs/>
          <w:color w:val="000000" w:themeColor="text1"/>
        </w:rPr>
        <w:t>Certification</w:t>
      </w:r>
      <w:r w:rsidRPr="004524D5">
        <w:rPr>
          <w:rFonts w:cstheme="minorHAnsi"/>
          <w:color w:val="000000" w:themeColor="text1"/>
        </w:rPr>
        <w:t xml:space="preserve"> - A third-party testimony based on a structured assessment and formal documentation confirming that a system, person or piece of equipment conforms to specified requirements, for example, to a certain standard.</w:t>
      </w:r>
    </w:p>
    <w:p w14:paraId="37A5CCE0" w14:textId="77777777" w:rsidR="004524D5" w:rsidRPr="004524D5" w:rsidRDefault="004524D5" w:rsidP="00683851">
      <w:pPr>
        <w:pStyle w:val="ListParagraph"/>
        <w:numPr>
          <w:ilvl w:val="0"/>
          <w:numId w:val="7"/>
        </w:numPr>
        <w:rPr>
          <w:rFonts w:cstheme="minorHAnsi"/>
          <w:color w:val="000000" w:themeColor="text1"/>
        </w:rPr>
      </w:pPr>
      <w:r w:rsidRPr="004524D5">
        <w:rPr>
          <w:rFonts w:cstheme="minorHAnsi"/>
          <w:b/>
          <w:bCs/>
          <w:color w:val="000000" w:themeColor="text1"/>
        </w:rPr>
        <w:t>Commissioning</w:t>
      </w:r>
      <w:r w:rsidRPr="004524D5">
        <w:rPr>
          <w:rFonts w:cstheme="minorHAnsi"/>
          <w:color w:val="000000" w:themeColor="text1"/>
        </w:rPr>
        <w:t xml:space="preserve"> - Process of bringing an item into operation and ensuring that it is in good working order. On building projects, commissioning refers primarily to building services. </w:t>
      </w:r>
    </w:p>
    <w:p w14:paraId="6EB19200" w14:textId="5D4FFEA0" w:rsidR="004524D5" w:rsidRPr="004524D5" w:rsidRDefault="004524D5" w:rsidP="00683851">
      <w:pPr>
        <w:pStyle w:val="ListParagraph"/>
        <w:numPr>
          <w:ilvl w:val="0"/>
          <w:numId w:val="7"/>
        </w:numPr>
        <w:rPr>
          <w:rFonts w:cstheme="minorHAnsi"/>
          <w:color w:val="000000" w:themeColor="text1"/>
        </w:rPr>
      </w:pPr>
      <w:r w:rsidRPr="004524D5">
        <w:rPr>
          <w:rFonts w:cstheme="minorHAnsi"/>
          <w:b/>
          <w:bCs/>
          <w:color w:val="000000" w:themeColor="text1"/>
        </w:rPr>
        <w:t>Decommissioning</w:t>
      </w:r>
      <w:r w:rsidRPr="004524D5">
        <w:rPr>
          <w:rFonts w:cstheme="minorHAnsi"/>
          <w:color w:val="000000" w:themeColor="text1"/>
        </w:rPr>
        <w:t xml:space="preserve"> - Process of stopping work, decontaminating and making safe a facility such that residual risk in the facility is reduced to an acceptable risk. Decommissioning may be followed by re-commissioning, repurposing or demolition. </w:t>
      </w:r>
    </w:p>
    <w:p w14:paraId="6284F4B8" w14:textId="5DADAED8" w:rsidR="00AC365D" w:rsidRPr="00AC365D" w:rsidRDefault="00850304" w:rsidP="00683851">
      <w:pPr>
        <w:pStyle w:val="ListParagraph"/>
        <w:numPr>
          <w:ilvl w:val="0"/>
          <w:numId w:val="7"/>
        </w:numPr>
        <w:rPr>
          <w:rFonts w:cstheme="minorHAnsi"/>
          <w:color w:val="000000" w:themeColor="text1"/>
        </w:rPr>
      </w:pPr>
      <w:r w:rsidRPr="00AC365D">
        <w:rPr>
          <w:rFonts w:cstheme="minorHAnsi"/>
          <w:b/>
          <w:bCs/>
          <w:color w:val="000000" w:themeColor="text1"/>
        </w:rPr>
        <w:t>Decontamination</w:t>
      </w:r>
      <w:r w:rsidR="00E37BED">
        <w:rPr>
          <w:rFonts w:cstheme="minorHAnsi"/>
          <w:b/>
          <w:bCs/>
          <w:color w:val="000000" w:themeColor="text1"/>
        </w:rPr>
        <w:t xml:space="preserve"> </w:t>
      </w:r>
      <w:r w:rsidR="00C41EAF" w:rsidRPr="00AC365D">
        <w:rPr>
          <w:rFonts w:cstheme="minorHAnsi"/>
          <w:color w:val="000000" w:themeColor="text1"/>
        </w:rPr>
        <w:t>-</w:t>
      </w:r>
      <w:r w:rsidR="00AE6050" w:rsidRPr="00AC365D">
        <w:rPr>
          <w:rFonts w:cstheme="minorHAnsi"/>
          <w:color w:val="000000" w:themeColor="text1"/>
        </w:rPr>
        <w:t xml:space="preserve"> </w:t>
      </w:r>
      <w:r w:rsidR="00AC365D" w:rsidRPr="00AC365D">
        <w:rPr>
          <w:rFonts w:cstheme="minorHAnsi"/>
          <w:color w:val="000000" w:themeColor="text1"/>
        </w:rPr>
        <w:t>Reduction of viable biological agents or other hazardous materials on a surface or object(s) to a pre-defined level by chemical and/or physical means.</w:t>
      </w:r>
    </w:p>
    <w:p w14:paraId="16BACE58" w14:textId="44DC9785" w:rsidR="00850304" w:rsidRDefault="00850304" w:rsidP="00683851">
      <w:pPr>
        <w:pStyle w:val="ListParagraph"/>
        <w:numPr>
          <w:ilvl w:val="0"/>
          <w:numId w:val="7"/>
        </w:numPr>
        <w:rPr>
          <w:rFonts w:cstheme="minorHAnsi"/>
          <w:color w:val="000000" w:themeColor="text1"/>
        </w:rPr>
      </w:pPr>
      <w:r w:rsidRPr="00AC365D">
        <w:rPr>
          <w:rFonts w:cstheme="minorHAnsi"/>
          <w:b/>
          <w:bCs/>
          <w:color w:val="000000" w:themeColor="text1"/>
        </w:rPr>
        <w:t>Disinfection</w:t>
      </w:r>
      <w:r w:rsidR="00E37BED">
        <w:rPr>
          <w:rFonts w:cstheme="minorHAnsi"/>
          <w:b/>
          <w:bCs/>
          <w:color w:val="000000" w:themeColor="text1"/>
        </w:rPr>
        <w:t xml:space="preserve"> </w:t>
      </w:r>
      <w:r w:rsidR="00AC365D">
        <w:rPr>
          <w:rFonts w:cstheme="minorHAnsi"/>
          <w:b/>
          <w:bCs/>
          <w:color w:val="000000" w:themeColor="text1"/>
        </w:rPr>
        <w:t>-</w:t>
      </w:r>
      <w:r w:rsidR="00AE6050">
        <w:rPr>
          <w:rFonts w:cstheme="minorHAnsi"/>
          <w:color w:val="000000" w:themeColor="text1"/>
        </w:rPr>
        <w:t xml:space="preserve"> </w:t>
      </w:r>
      <w:r w:rsidRPr="00350BE8">
        <w:rPr>
          <w:rFonts w:cstheme="minorHAnsi"/>
          <w:color w:val="000000" w:themeColor="text1"/>
        </w:rPr>
        <w:t>A process to eliminate viable biological agents from items or surfaces for further safe handling or use</w:t>
      </w:r>
      <w:r>
        <w:rPr>
          <w:rFonts w:cstheme="minorHAnsi"/>
          <w:color w:val="000000" w:themeColor="text1"/>
        </w:rPr>
        <w:t>.</w:t>
      </w:r>
    </w:p>
    <w:p w14:paraId="33111DC0" w14:textId="77777777" w:rsidR="00DE1D0A" w:rsidRPr="00DE1D0A" w:rsidRDefault="00DE1D0A" w:rsidP="00683851">
      <w:pPr>
        <w:pStyle w:val="ListParagraph"/>
        <w:numPr>
          <w:ilvl w:val="0"/>
          <w:numId w:val="7"/>
        </w:numPr>
        <w:rPr>
          <w:rFonts w:cstheme="minorHAnsi"/>
          <w:color w:val="000000" w:themeColor="text1"/>
        </w:rPr>
      </w:pPr>
      <w:r w:rsidRPr="00DE1D0A">
        <w:rPr>
          <w:rFonts w:cstheme="minorHAnsi"/>
          <w:b/>
          <w:bCs/>
          <w:color w:val="000000" w:themeColor="text1"/>
        </w:rPr>
        <w:t>Preventative Maintenance</w:t>
      </w:r>
      <w:r w:rsidRPr="00DE1D0A">
        <w:rPr>
          <w:rFonts w:cstheme="minorHAnsi"/>
          <w:color w:val="000000" w:themeColor="text1"/>
        </w:rPr>
        <w:t xml:space="preserve"> – ongoing maintenance of components of the facility to assure continuing operation according to design and operating parameters.</w:t>
      </w:r>
    </w:p>
    <w:p w14:paraId="32AF0F57" w14:textId="1F6F0C9E" w:rsidR="00DE1D0A" w:rsidRPr="00DE1D0A" w:rsidRDefault="00DE1D0A" w:rsidP="00683851">
      <w:pPr>
        <w:pStyle w:val="ListParagraph"/>
        <w:numPr>
          <w:ilvl w:val="0"/>
          <w:numId w:val="7"/>
        </w:numPr>
        <w:rPr>
          <w:rFonts w:cstheme="minorHAnsi"/>
          <w:color w:val="000000" w:themeColor="text1"/>
        </w:rPr>
      </w:pPr>
      <w:r w:rsidRPr="00DE1D0A">
        <w:rPr>
          <w:rFonts w:cstheme="minorHAnsi"/>
          <w:b/>
          <w:bCs/>
          <w:color w:val="000000" w:themeColor="text1"/>
        </w:rPr>
        <w:t>Reactive Maintenance</w:t>
      </w:r>
      <w:r w:rsidRPr="00DE1D0A">
        <w:rPr>
          <w:rFonts w:cstheme="minorHAnsi"/>
          <w:color w:val="000000" w:themeColor="text1"/>
        </w:rPr>
        <w:t xml:space="preserve"> – </w:t>
      </w:r>
      <w:r w:rsidR="007D50B9">
        <w:rPr>
          <w:rFonts w:cstheme="minorHAnsi"/>
          <w:color w:val="000000" w:themeColor="text1"/>
        </w:rPr>
        <w:t>when</w:t>
      </w:r>
      <w:r w:rsidRPr="00DE1D0A">
        <w:rPr>
          <w:rFonts w:cstheme="minorHAnsi"/>
          <w:color w:val="000000" w:themeColor="text1"/>
        </w:rPr>
        <w:t xml:space="preserve"> something goes wrong with the facility (HVAC failure, for example), the actions required to bring the facility back to design and operating specifications. </w:t>
      </w:r>
    </w:p>
    <w:p w14:paraId="00EC461D" w14:textId="77777777" w:rsidR="00DE1D0A" w:rsidRPr="00DE1D0A" w:rsidRDefault="00DE1D0A" w:rsidP="00683851">
      <w:pPr>
        <w:pStyle w:val="ListParagraph"/>
        <w:numPr>
          <w:ilvl w:val="0"/>
          <w:numId w:val="7"/>
        </w:numPr>
        <w:rPr>
          <w:rFonts w:cstheme="minorHAnsi"/>
          <w:color w:val="000000" w:themeColor="text1"/>
        </w:rPr>
      </w:pPr>
      <w:r w:rsidRPr="00DE1D0A">
        <w:rPr>
          <w:rFonts w:cstheme="minorHAnsi"/>
          <w:b/>
          <w:bCs/>
          <w:color w:val="000000" w:themeColor="text1"/>
        </w:rPr>
        <w:lastRenderedPageBreak/>
        <w:t xml:space="preserve">Redundancy </w:t>
      </w:r>
      <w:r w:rsidRPr="00DE1D0A">
        <w:rPr>
          <w:rFonts w:cstheme="minorHAnsi"/>
          <w:color w:val="000000" w:themeColor="text1"/>
        </w:rPr>
        <w:t>- Repetitions of systems or parts of a system to provide protection in the case of a primary system failure. For example, a series of high efficiency particulate air (HEPA) filters in case one or more fail when used to move facility air to the outside environment.</w:t>
      </w:r>
    </w:p>
    <w:p w14:paraId="034A8148" w14:textId="77777777" w:rsidR="00DE1D0A" w:rsidRPr="00DE1D0A" w:rsidRDefault="00DE1D0A" w:rsidP="00683851">
      <w:pPr>
        <w:pStyle w:val="ListParagraph"/>
        <w:numPr>
          <w:ilvl w:val="0"/>
          <w:numId w:val="7"/>
        </w:numPr>
        <w:rPr>
          <w:rFonts w:cstheme="minorHAnsi"/>
          <w:color w:val="000000" w:themeColor="text1"/>
        </w:rPr>
      </w:pPr>
      <w:r w:rsidRPr="00DE1D0A">
        <w:rPr>
          <w:rFonts w:cstheme="minorHAnsi"/>
          <w:b/>
          <w:bCs/>
          <w:color w:val="000000" w:themeColor="text1"/>
        </w:rPr>
        <w:t>Standard Operating Procedure (SOP)</w:t>
      </w:r>
      <w:r w:rsidRPr="00DE1D0A">
        <w:rPr>
          <w:rFonts w:cstheme="minorHAnsi"/>
          <w:color w:val="000000" w:themeColor="text1"/>
        </w:rPr>
        <w:t xml:space="preserve"> - A set of well-documented and validated stepwise instructions outlining how to perform facility practices and procedures in a safe, timely and reliable manner, in line with institutional policies, best practice and applicable national or international regulations.</w:t>
      </w:r>
    </w:p>
    <w:p w14:paraId="5C4E6A38" w14:textId="77777777" w:rsidR="00DE1D0A" w:rsidRPr="00DE1D0A" w:rsidRDefault="00DE1D0A" w:rsidP="00683851">
      <w:pPr>
        <w:pStyle w:val="ListParagraph"/>
        <w:numPr>
          <w:ilvl w:val="0"/>
          <w:numId w:val="7"/>
        </w:numPr>
        <w:rPr>
          <w:rFonts w:cstheme="minorHAnsi"/>
          <w:color w:val="000000" w:themeColor="text1"/>
        </w:rPr>
      </w:pPr>
      <w:r w:rsidRPr="00DE1D0A">
        <w:rPr>
          <w:rFonts w:cstheme="minorHAnsi"/>
          <w:b/>
          <w:bCs/>
          <w:color w:val="000000" w:themeColor="text1"/>
        </w:rPr>
        <w:t>Sterilization</w:t>
      </w:r>
      <w:r w:rsidRPr="00DE1D0A">
        <w:rPr>
          <w:rFonts w:cstheme="minorHAnsi"/>
          <w:color w:val="000000" w:themeColor="text1"/>
        </w:rPr>
        <w:t xml:space="preserve"> - A process that kills and/or removes all biological agents including spores.</w:t>
      </w:r>
    </w:p>
    <w:p w14:paraId="474DBB1F" w14:textId="5291D73B" w:rsidR="00DE1D0A" w:rsidRPr="00DE1D0A" w:rsidRDefault="00DE1D0A" w:rsidP="00683851">
      <w:pPr>
        <w:pStyle w:val="ListParagraph"/>
        <w:numPr>
          <w:ilvl w:val="0"/>
          <w:numId w:val="7"/>
        </w:numPr>
        <w:rPr>
          <w:rFonts w:cstheme="minorHAnsi"/>
          <w:color w:val="000000" w:themeColor="text1"/>
        </w:rPr>
      </w:pPr>
      <w:r w:rsidRPr="00DE1D0A">
        <w:rPr>
          <w:rFonts w:cstheme="minorHAnsi"/>
          <w:b/>
          <w:bCs/>
          <w:color w:val="000000" w:themeColor="text1"/>
        </w:rPr>
        <w:t>Toxin</w:t>
      </w:r>
      <w:r w:rsidRPr="00DE1D0A">
        <w:rPr>
          <w:rFonts w:cstheme="minorHAnsi"/>
          <w:color w:val="000000" w:themeColor="text1"/>
        </w:rPr>
        <w:t xml:space="preserve"> - </w:t>
      </w:r>
      <w:r w:rsidRPr="00350BE8">
        <w:rPr>
          <w:rFonts w:cstheme="minorHAnsi"/>
          <w:color w:val="000000" w:themeColor="text1"/>
        </w:rPr>
        <w:t>Substance, produced by plants, animals, protists, fungi, bacteria, or viruses, which in small or moderate amounts produces an adverse effect in humans, animals, or plants</w:t>
      </w:r>
      <w:r>
        <w:rPr>
          <w:rFonts w:cstheme="minorHAnsi"/>
          <w:color w:val="000000" w:themeColor="text1"/>
        </w:rPr>
        <w:t>.</w:t>
      </w:r>
    </w:p>
    <w:p w14:paraId="0C107E83" w14:textId="6B197307" w:rsidR="00DE1D0A" w:rsidRPr="00DE1D0A" w:rsidRDefault="00DE1D0A" w:rsidP="00683851">
      <w:pPr>
        <w:pStyle w:val="ListParagraph"/>
        <w:numPr>
          <w:ilvl w:val="0"/>
          <w:numId w:val="7"/>
        </w:numPr>
        <w:rPr>
          <w:rFonts w:cstheme="minorHAnsi"/>
          <w:color w:val="000000" w:themeColor="text1"/>
        </w:rPr>
      </w:pPr>
      <w:r w:rsidRPr="00DE1D0A">
        <w:rPr>
          <w:rFonts w:cstheme="minorHAnsi"/>
          <w:b/>
          <w:bCs/>
          <w:color w:val="000000" w:themeColor="text1"/>
        </w:rPr>
        <w:t>Validation</w:t>
      </w:r>
      <w:r w:rsidRPr="00DE1D0A">
        <w:rPr>
          <w:rFonts w:cstheme="minorHAnsi"/>
          <w:color w:val="000000" w:themeColor="text1"/>
        </w:rPr>
        <w:t xml:space="preserve"> - Systematic and documented confirmation that the specified requirements are adequate to ensure the intended outcome or results. For example, to prove a material is decontaminated, laboratory personnel must validate the robustness of the decontamination method by measurement of the remaining biological agents against the detection limit by chemical, physical, or biological indicators.</w:t>
      </w:r>
    </w:p>
    <w:p w14:paraId="6FD230CB" w14:textId="77777777" w:rsidR="00DE1D0A" w:rsidRPr="00DE1D0A" w:rsidRDefault="00DE1D0A" w:rsidP="00683851">
      <w:pPr>
        <w:pStyle w:val="ListParagraph"/>
        <w:numPr>
          <w:ilvl w:val="0"/>
          <w:numId w:val="7"/>
        </w:numPr>
        <w:rPr>
          <w:rFonts w:cstheme="minorHAnsi"/>
          <w:color w:val="000000" w:themeColor="text1"/>
        </w:rPr>
      </w:pPr>
      <w:r w:rsidRPr="00DE1D0A">
        <w:rPr>
          <w:rFonts w:cstheme="minorHAnsi"/>
          <w:b/>
          <w:bCs/>
          <w:color w:val="000000" w:themeColor="text1"/>
        </w:rPr>
        <w:t>Verification</w:t>
      </w:r>
      <w:r w:rsidRPr="00DE1D0A">
        <w:rPr>
          <w:rFonts w:cstheme="minorHAnsi"/>
          <w:color w:val="000000" w:themeColor="text1"/>
        </w:rPr>
        <w:t xml:space="preserve"> - Confirmation that a given item (product, process, or system) satisfies the specified requirements. For example, verification that the performance of an autoclave meets the standards specified by the manufacturer should be performed periodically.</w:t>
      </w:r>
    </w:p>
    <w:bookmarkEnd w:id="6"/>
    <w:p w14:paraId="509C82BD" w14:textId="0D596D72" w:rsidR="00A65E76" w:rsidRPr="00393014" w:rsidRDefault="00850304" w:rsidP="00683851">
      <w:pPr>
        <w:pStyle w:val="ListParagraph"/>
        <w:numPr>
          <w:ilvl w:val="0"/>
          <w:numId w:val="7"/>
        </w:numPr>
        <w:rPr>
          <w:rFonts w:cstheme="minorHAnsi"/>
          <w:i/>
          <w:color w:val="C00000"/>
        </w:rPr>
      </w:pPr>
      <w:r>
        <w:rPr>
          <w:rFonts w:cstheme="minorHAnsi"/>
          <w:i/>
          <w:color w:val="C00000"/>
        </w:rPr>
        <w:t>Add other definitions alphabetically as needed.</w:t>
      </w:r>
    </w:p>
    <w:p w14:paraId="4944E642" w14:textId="6B0394D1" w:rsidR="001E2BA7" w:rsidRPr="001E2BA7" w:rsidRDefault="00D1561D" w:rsidP="003410EE">
      <w:pPr>
        <w:pStyle w:val="Heading3"/>
      </w:pPr>
      <w:r>
        <w:t xml:space="preserve"> </w:t>
      </w:r>
      <w:bookmarkStart w:id="7" w:name="_Toc227854383"/>
      <w:r w:rsidR="009D282A" w:rsidRPr="00320131">
        <w:t>Roles and Responsibilities</w:t>
      </w:r>
      <w:bookmarkEnd w:id="7"/>
      <w:r w:rsidR="0000724E" w:rsidRPr="00320131">
        <w:t xml:space="preserve"> </w:t>
      </w:r>
    </w:p>
    <w:p w14:paraId="57113062" w14:textId="09BD116E" w:rsidR="00594529" w:rsidRPr="00771A00" w:rsidRDefault="00594529" w:rsidP="00594529">
      <w:pPr>
        <w:pStyle w:val="Subtitle"/>
        <w:ind w:left="720"/>
        <w:rPr>
          <w:rFonts w:asciiTheme="minorHAnsi" w:hAnsiTheme="minorHAnsi" w:cstheme="minorHAnsi"/>
          <w:color w:val="auto"/>
          <w:sz w:val="18"/>
          <w:szCs w:val="18"/>
        </w:rPr>
      </w:pPr>
      <w:r w:rsidRPr="00771A00">
        <w:rPr>
          <w:rFonts w:asciiTheme="minorHAnsi" w:hAnsiTheme="minorHAnsi" w:cstheme="minorHAnsi"/>
          <w:color w:val="auto"/>
          <w:sz w:val="18"/>
          <w:szCs w:val="18"/>
        </w:rPr>
        <w:t>[Adapted from WHO Laboratory Biosafety Manual 4</w:t>
      </w:r>
      <w:r w:rsidRPr="00771A00">
        <w:rPr>
          <w:rFonts w:asciiTheme="minorHAnsi" w:hAnsiTheme="minorHAnsi" w:cstheme="minorHAnsi"/>
          <w:color w:val="auto"/>
          <w:sz w:val="18"/>
          <w:szCs w:val="18"/>
          <w:vertAlign w:val="superscript"/>
        </w:rPr>
        <w:t>th</w:t>
      </w:r>
      <w:r w:rsidRPr="00771A00">
        <w:rPr>
          <w:rFonts w:asciiTheme="minorHAnsi" w:hAnsiTheme="minorHAnsi" w:cstheme="minorHAnsi"/>
          <w:color w:val="auto"/>
          <w:sz w:val="18"/>
          <w:szCs w:val="18"/>
        </w:rPr>
        <w:t xml:space="preserve"> Edition </w:t>
      </w:r>
      <w:r w:rsidR="007361FF">
        <w:rPr>
          <w:rFonts w:asciiTheme="minorHAnsi" w:hAnsiTheme="minorHAnsi" w:cstheme="minorHAnsi"/>
          <w:color w:val="auto"/>
          <w:sz w:val="18"/>
          <w:szCs w:val="18"/>
        </w:rPr>
        <w:t>descriptions</w:t>
      </w:r>
      <w:r w:rsidRPr="00771A00">
        <w:rPr>
          <w:rFonts w:asciiTheme="minorHAnsi" w:hAnsiTheme="minorHAnsi" w:cstheme="minorHAnsi"/>
          <w:color w:val="auto"/>
          <w:sz w:val="18"/>
          <w:szCs w:val="18"/>
        </w:rPr>
        <w:t xml:space="preserve"> and ISO 35001: 2019 requirements, </w:t>
      </w:r>
      <w:r w:rsidRPr="00771A00">
        <w:rPr>
          <w:rFonts w:asciiTheme="minorHAnsi" w:hAnsiTheme="minorHAnsi" w:cstheme="minorHAnsi"/>
          <w:color w:val="C00000"/>
          <w:sz w:val="18"/>
          <w:szCs w:val="18"/>
        </w:rPr>
        <w:t xml:space="preserve">include additional roles </w:t>
      </w:r>
      <w:r w:rsidR="00B6643B">
        <w:rPr>
          <w:rFonts w:asciiTheme="minorHAnsi" w:hAnsiTheme="minorHAnsi" w:cstheme="minorHAnsi"/>
          <w:color w:val="C00000"/>
          <w:sz w:val="18"/>
          <w:szCs w:val="18"/>
        </w:rPr>
        <w:t xml:space="preserve">and resources </w:t>
      </w:r>
      <w:r w:rsidRPr="00771A00">
        <w:rPr>
          <w:rFonts w:asciiTheme="minorHAnsi" w:hAnsiTheme="minorHAnsi" w:cstheme="minorHAnsi"/>
          <w:color w:val="C00000"/>
          <w:sz w:val="18"/>
          <w:szCs w:val="18"/>
        </w:rPr>
        <w:t>relevant to your facility</w:t>
      </w:r>
      <w:r w:rsidRPr="00771A00">
        <w:rPr>
          <w:rFonts w:asciiTheme="minorHAnsi" w:hAnsiTheme="minorHAnsi" w:cstheme="minorHAnsi"/>
          <w:color w:val="auto"/>
          <w:sz w:val="18"/>
          <w:szCs w:val="18"/>
        </w:rPr>
        <w:t>]</w:t>
      </w:r>
    </w:p>
    <w:p w14:paraId="11D2ED2B" w14:textId="21223305" w:rsidR="000F2172" w:rsidRPr="00D9394E" w:rsidRDefault="000F2172" w:rsidP="000F2172">
      <w:pPr>
        <w:pStyle w:val="ListParagraph"/>
      </w:pPr>
      <w:r>
        <w:t xml:space="preserve">The responsibility for properly maintaining a facility is shared between </w:t>
      </w:r>
      <w:r w:rsidRPr="00D9394E">
        <w:t>supervisor</w:t>
      </w:r>
      <w:r>
        <w:t>s</w:t>
      </w:r>
      <w:r w:rsidRPr="00D9394E">
        <w:t xml:space="preserve"> (scientific management), top/senior management</w:t>
      </w:r>
      <w:r>
        <w:t>,</w:t>
      </w:r>
      <w:r w:rsidRPr="00D9394E">
        <w:t xml:space="preserve"> </w:t>
      </w:r>
      <w:r>
        <w:t xml:space="preserve">the Biorisk Management Advisor, and the </w:t>
      </w:r>
      <w:r w:rsidRPr="001F670F">
        <w:t>facility</w:t>
      </w:r>
      <w:r>
        <w:t xml:space="preserve"> personnel and support staff.  </w:t>
      </w:r>
      <w:r w:rsidRPr="00D9394E">
        <w:t>These responsibilities are described generally below</w:t>
      </w:r>
      <w:r>
        <w:t>. More specific duties are</w:t>
      </w:r>
      <w:r w:rsidRPr="00D9394E">
        <w:t xml:space="preserve"> outlined within </w:t>
      </w:r>
      <w:r>
        <w:t>the relevant SOPs</w:t>
      </w:r>
      <w:r w:rsidRPr="00D9394E">
        <w:t>.</w:t>
      </w:r>
      <w:r>
        <w:t xml:space="preserve">  </w:t>
      </w:r>
      <w:r w:rsidRPr="00FB13A9">
        <w:rPr>
          <w:i/>
          <w:color w:val="C00000"/>
        </w:rPr>
        <w:t>Personnel roles and responsibilities can be added or deleted based on the specific structure of the organization</w:t>
      </w:r>
      <w:r w:rsidR="00E37BED">
        <w:rPr>
          <w:i/>
          <w:color w:val="C00000"/>
        </w:rPr>
        <w:t xml:space="preserve"> (also known as an organogram)</w:t>
      </w:r>
      <w:r w:rsidRPr="00FB13A9">
        <w:rPr>
          <w:i/>
          <w:color w:val="C00000"/>
        </w:rPr>
        <w:t xml:space="preserve">.  Some of the roles listed below may be the same individual.  As an example, if the maintenance staff is minimal, and there is not a </w:t>
      </w:r>
      <w:r w:rsidR="00AD5AC6">
        <w:rPr>
          <w:i/>
          <w:color w:val="C00000"/>
        </w:rPr>
        <w:t>Facility Manager</w:t>
      </w:r>
      <w:r w:rsidRPr="00FB13A9">
        <w:rPr>
          <w:i/>
          <w:color w:val="C00000"/>
        </w:rPr>
        <w:t xml:space="preserve">, then the roles of </w:t>
      </w:r>
      <w:r w:rsidR="00AD5AC6">
        <w:rPr>
          <w:i/>
          <w:color w:val="C00000"/>
        </w:rPr>
        <w:t>Facility Management</w:t>
      </w:r>
      <w:r w:rsidRPr="0005253A">
        <w:rPr>
          <w:i/>
          <w:color w:val="C00000"/>
        </w:rPr>
        <w:t xml:space="preserve"> may be included in the </w:t>
      </w:r>
      <w:r w:rsidR="00AD5AC6">
        <w:rPr>
          <w:i/>
          <w:color w:val="C00000"/>
        </w:rPr>
        <w:t>Top or Senior</w:t>
      </w:r>
      <w:r w:rsidRPr="0005253A">
        <w:rPr>
          <w:i/>
          <w:color w:val="C00000"/>
        </w:rPr>
        <w:t xml:space="preserve"> Management role.</w:t>
      </w:r>
      <w:r>
        <w:rPr>
          <w:i/>
          <w:color w:val="C00000"/>
        </w:rPr>
        <w:t xml:space="preserve"> </w:t>
      </w:r>
      <w:r w:rsidRPr="00393C44">
        <w:rPr>
          <w:i/>
          <w:color w:val="C00000"/>
        </w:rPr>
        <w:t xml:space="preserve">However, if </w:t>
      </w:r>
      <w:r w:rsidRPr="008A3A51">
        <w:rPr>
          <w:i/>
          <w:color w:val="C00000"/>
        </w:rPr>
        <w:t xml:space="preserve">the same person is responsible for multiple roles, the separation of user and </w:t>
      </w:r>
      <w:r w:rsidRPr="00805CB4">
        <w:rPr>
          <w:i/>
          <w:color w:val="C00000"/>
        </w:rPr>
        <w:t xml:space="preserve">maintenance roles should be clarified here.  </w:t>
      </w:r>
      <w:r w:rsidRPr="00C732F9">
        <w:rPr>
          <w:i/>
          <w:color w:val="C00000"/>
        </w:rPr>
        <w:t xml:space="preserve">  </w:t>
      </w:r>
      <w:r w:rsidRPr="0005253A">
        <w:rPr>
          <w:i/>
          <w:color w:val="C00000"/>
        </w:rPr>
        <w:t xml:space="preserve">  </w:t>
      </w:r>
    </w:p>
    <w:p w14:paraId="17984C01" w14:textId="77777777" w:rsidR="00EA46B9" w:rsidRPr="00D9394E" w:rsidRDefault="00EA46B9" w:rsidP="00EA46B9">
      <w:pPr>
        <w:pStyle w:val="ListParagraph"/>
      </w:pPr>
    </w:p>
    <w:p w14:paraId="48A87158" w14:textId="77777777" w:rsidR="00EA46B9" w:rsidRPr="00D9394E" w:rsidRDefault="00EA46B9" w:rsidP="00EA46B9">
      <w:pPr>
        <w:pStyle w:val="ListParagraph"/>
        <w:jc w:val="center"/>
        <w:rPr>
          <w:color w:val="C00000"/>
        </w:rPr>
      </w:pPr>
      <w:r w:rsidRPr="00D9394E">
        <w:rPr>
          <w:noProof/>
        </w:rPr>
        <w:drawing>
          <wp:inline distT="0" distB="0" distL="0" distR="0" wp14:anchorId="11FA29F3" wp14:editId="45281569">
            <wp:extent cx="1820174" cy="796727"/>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7051" cy="799737"/>
                    </a:xfrm>
                    <a:prstGeom prst="rect">
                      <a:avLst/>
                    </a:prstGeom>
                    <a:noFill/>
                    <a:ln>
                      <a:noFill/>
                    </a:ln>
                  </pic:spPr>
                </pic:pic>
              </a:graphicData>
            </a:graphic>
          </wp:inline>
        </w:drawing>
      </w:r>
    </w:p>
    <w:p w14:paraId="0111128B" w14:textId="6D4D2C9F" w:rsidR="00EA46B9" w:rsidRPr="00D9394E" w:rsidRDefault="00AD5AC6" w:rsidP="00EA46B9">
      <w:pPr>
        <w:pStyle w:val="ListParagraph"/>
        <w:jc w:val="center"/>
        <w:rPr>
          <w:i/>
          <w:color w:val="C00000"/>
        </w:rPr>
      </w:pPr>
      <w:r>
        <w:rPr>
          <w:i/>
          <w:color w:val="C00000"/>
        </w:rPr>
        <w:t xml:space="preserve">Figure 2. </w:t>
      </w:r>
      <w:r w:rsidR="00EA46B9">
        <w:rPr>
          <w:i/>
          <w:color w:val="C00000"/>
        </w:rPr>
        <w:t>[</w:t>
      </w:r>
      <w:r w:rsidR="00EA46B9" w:rsidRPr="00D9394E">
        <w:rPr>
          <w:i/>
          <w:color w:val="C00000"/>
        </w:rPr>
        <w:t>Insert your facility’s organizational chart here</w:t>
      </w:r>
      <w:r w:rsidR="00EA46B9">
        <w:rPr>
          <w:i/>
          <w:color w:val="C00000"/>
        </w:rPr>
        <w:t>]</w:t>
      </w:r>
    </w:p>
    <w:p w14:paraId="0700FC3F" w14:textId="77777777" w:rsidR="00EA46B9" w:rsidRPr="00D9394E" w:rsidRDefault="00EA46B9" w:rsidP="00EA46B9">
      <w:pPr>
        <w:pStyle w:val="ListParagraph"/>
        <w:jc w:val="center"/>
        <w:rPr>
          <w:i/>
        </w:rPr>
      </w:pPr>
    </w:p>
    <w:p w14:paraId="43139C21" w14:textId="607276F5" w:rsidR="00EF29BE" w:rsidRPr="00EF29BE" w:rsidRDefault="00C9106E" w:rsidP="00EF29BE">
      <w:pPr>
        <w:pStyle w:val="Heading3a"/>
        <w:ind w:left="0" w:firstLine="0"/>
        <w:rPr>
          <w:i/>
          <w:iCs/>
          <w:color w:val="C00000"/>
        </w:rPr>
      </w:pPr>
      <w:r w:rsidRPr="00EF29BE">
        <w:rPr>
          <w:b/>
          <w:bCs/>
          <w:i/>
          <w:iCs/>
          <w:color w:val="C00000"/>
        </w:rPr>
        <w:lastRenderedPageBreak/>
        <w:t>Top Management</w:t>
      </w:r>
      <w:r w:rsidRPr="00EF29BE">
        <w:rPr>
          <w:i/>
          <w:iCs/>
          <w:color w:val="C00000"/>
        </w:rPr>
        <w:t xml:space="preserve"> </w:t>
      </w:r>
      <w:r w:rsidR="00F5288E">
        <w:rPr>
          <w:i/>
          <w:iCs/>
          <w:color w:val="C00000"/>
        </w:rPr>
        <w:t>(replace with facility specific title)</w:t>
      </w:r>
    </w:p>
    <w:p w14:paraId="687E4479" w14:textId="77777777" w:rsidR="00EF29BE" w:rsidRPr="00EF29BE" w:rsidRDefault="00EF29BE" w:rsidP="00EF29BE">
      <w:pPr>
        <w:pStyle w:val="ListParagraph"/>
        <w:numPr>
          <w:ilvl w:val="0"/>
          <w:numId w:val="23"/>
        </w:numPr>
      </w:pPr>
      <w:r w:rsidRPr="00EF29BE">
        <w:t>Ultimate accountability for the maintenance and operation program.</w:t>
      </w:r>
    </w:p>
    <w:p w14:paraId="4F15C6F3" w14:textId="77777777" w:rsidR="00EF29BE" w:rsidRPr="00EF29BE" w:rsidRDefault="00EF29BE" w:rsidP="00EF29BE">
      <w:pPr>
        <w:pStyle w:val="ListParagraph"/>
        <w:numPr>
          <w:ilvl w:val="0"/>
          <w:numId w:val="23"/>
        </w:numPr>
      </w:pPr>
      <w:r w:rsidRPr="00EF29BE">
        <w:t>Ensure resources (people, funding, tools, facilities) are available to establish, implement, operate, and continually improve the maintenance program.</w:t>
      </w:r>
    </w:p>
    <w:p w14:paraId="0D22DE5B" w14:textId="0A824D4A" w:rsidR="00C9106E" w:rsidRDefault="00EF29BE" w:rsidP="00EF29BE">
      <w:pPr>
        <w:pStyle w:val="ListParagraph"/>
        <w:numPr>
          <w:ilvl w:val="0"/>
          <w:numId w:val="23"/>
        </w:numPr>
      </w:pPr>
      <w:r w:rsidRPr="00EF29BE">
        <w:t>Approve the maintenance strategy and the allocation of support to ensure safe, reliable facility operations.</w:t>
      </w:r>
    </w:p>
    <w:p w14:paraId="44904D85" w14:textId="332C61A9" w:rsidR="00D87494" w:rsidRPr="00D87494" w:rsidDel="00BF56B2" w:rsidRDefault="00D87494" w:rsidP="00D87494">
      <w:pPr>
        <w:pStyle w:val="ListParagraph"/>
        <w:numPr>
          <w:ilvl w:val="0"/>
          <w:numId w:val="23"/>
        </w:numPr>
        <w:rPr>
          <w:i/>
          <w:iCs/>
          <w:color w:val="C00000"/>
        </w:rPr>
      </w:pPr>
      <w:r w:rsidRPr="00140A7E">
        <w:rPr>
          <w:i/>
          <w:iCs/>
          <w:color w:val="C00000"/>
        </w:rPr>
        <w:t>[Additional responsibilities specific to the organization]</w:t>
      </w:r>
    </w:p>
    <w:p w14:paraId="46B1DDEE" w14:textId="69F24AF9" w:rsidR="0012384A" w:rsidRDefault="00E911DE" w:rsidP="0012384A">
      <w:pPr>
        <w:rPr>
          <w:bCs/>
          <w:color w:val="C00000"/>
        </w:rPr>
      </w:pPr>
      <w:r w:rsidRPr="00EF29BE">
        <w:rPr>
          <w:b/>
          <w:i/>
          <w:iCs/>
          <w:color w:val="C00000"/>
        </w:rPr>
        <w:t>Senior Management</w:t>
      </w:r>
      <w:r w:rsidRPr="00EF29BE">
        <w:rPr>
          <w:bCs/>
          <w:color w:val="C00000"/>
        </w:rPr>
        <w:t xml:space="preserve"> </w:t>
      </w:r>
      <w:r w:rsidR="00F5288E">
        <w:rPr>
          <w:i/>
          <w:iCs/>
          <w:color w:val="C00000"/>
        </w:rPr>
        <w:t>(replace with facility specific title)</w:t>
      </w:r>
    </w:p>
    <w:p w14:paraId="47DCAF9F" w14:textId="319BF279" w:rsidR="0012384A" w:rsidRPr="0012384A" w:rsidRDefault="0012384A" w:rsidP="0012384A">
      <w:pPr>
        <w:pStyle w:val="ListParagraph"/>
        <w:numPr>
          <w:ilvl w:val="0"/>
          <w:numId w:val="23"/>
        </w:numPr>
      </w:pPr>
      <w:r w:rsidRPr="0012384A">
        <w:t>Define which equipment and systems will be serviced in</w:t>
      </w:r>
      <w:r w:rsidRPr="0012384A">
        <w:noBreakHyphen/>
        <w:t>house versus contracted out.</w:t>
      </w:r>
    </w:p>
    <w:p w14:paraId="784A4BD6" w14:textId="77777777" w:rsidR="0012384A" w:rsidRPr="0012384A" w:rsidRDefault="0012384A" w:rsidP="0012384A">
      <w:pPr>
        <w:pStyle w:val="ListParagraph"/>
        <w:numPr>
          <w:ilvl w:val="0"/>
          <w:numId w:val="23"/>
        </w:numPr>
      </w:pPr>
      <w:r w:rsidRPr="0012384A">
        <w:t>Ensure appropriate personnel are trained for decontamination, shutdown, repair, and startup of systems as needed.</w:t>
      </w:r>
    </w:p>
    <w:p w14:paraId="554C5238" w14:textId="77777777" w:rsidR="0012384A" w:rsidRPr="0012384A" w:rsidRDefault="0012384A" w:rsidP="0012384A">
      <w:pPr>
        <w:pStyle w:val="ListParagraph"/>
        <w:numPr>
          <w:ilvl w:val="0"/>
          <w:numId w:val="23"/>
        </w:numPr>
      </w:pPr>
      <w:r w:rsidRPr="0012384A">
        <w:t>Provide sufficient resources to support maintenance activities.</w:t>
      </w:r>
    </w:p>
    <w:p w14:paraId="6BFB0363" w14:textId="1010EFA0" w:rsidR="0012384A" w:rsidRPr="00D87494" w:rsidRDefault="0012384A" w:rsidP="0012384A">
      <w:pPr>
        <w:pStyle w:val="ListParagraph"/>
        <w:numPr>
          <w:ilvl w:val="0"/>
          <w:numId w:val="23"/>
        </w:numPr>
      </w:pPr>
      <w:r w:rsidRPr="0012384A">
        <w:t xml:space="preserve">Monitor performance and drive continuous improvement; report on maintenance outcomes to </w:t>
      </w:r>
      <w:r w:rsidRPr="0012384A">
        <w:rPr>
          <w:i/>
          <w:iCs/>
          <w:color w:val="C00000"/>
        </w:rPr>
        <w:t>Top Managemen</w:t>
      </w:r>
      <w:r w:rsidR="00D87494">
        <w:rPr>
          <w:i/>
          <w:iCs/>
          <w:color w:val="C00000"/>
        </w:rPr>
        <w:t>t.</w:t>
      </w:r>
    </w:p>
    <w:p w14:paraId="579B88D9" w14:textId="78A75499" w:rsidR="00D87494" w:rsidRPr="00D87494" w:rsidRDefault="00D87494" w:rsidP="00D87494">
      <w:pPr>
        <w:pStyle w:val="ListParagraph"/>
        <w:numPr>
          <w:ilvl w:val="0"/>
          <w:numId w:val="23"/>
        </w:numPr>
        <w:rPr>
          <w:i/>
          <w:iCs/>
          <w:color w:val="C00000"/>
        </w:rPr>
      </w:pPr>
      <w:r w:rsidRPr="00140A7E">
        <w:rPr>
          <w:i/>
          <w:iCs/>
          <w:color w:val="C00000"/>
        </w:rPr>
        <w:t>[Additional responsibilities specific to the organization]</w:t>
      </w:r>
    </w:p>
    <w:p w14:paraId="72389598" w14:textId="771B4507" w:rsidR="004A46BC" w:rsidRPr="004A46BC" w:rsidRDefault="004A46BC" w:rsidP="004A46BC">
      <w:pPr>
        <w:rPr>
          <w:bCs/>
          <w:color w:val="C00000"/>
        </w:rPr>
      </w:pPr>
      <w:r>
        <w:rPr>
          <w:b/>
          <w:i/>
          <w:iCs/>
          <w:color w:val="C00000"/>
        </w:rPr>
        <w:t>Facility</w:t>
      </w:r>
      <w:r w:rsidRPr="004A46BC">
        <w:rPr>
          <w:b/>
          <w:i/>
          <w:iCs/>
          <w:color w:val="C00000"/>
        </w:rPr>
        <w:t xml:space="preserve"> Management</w:t>
      </w:r>
      <w:r w:rsidRPr="004A46BC">
        <w:rPr>
          <w:bCs/>
          <w:color w:val="C00000"/>
        </w:rPr>
        <w:t xml:space="preserve"> </w:t>
      </w:r>
      <w:r w:rsidRPr="004A46BC">
        <w:rPr>
          <w:i/>
          <w:iCs/>
          <w:color w:val="C00000"/>
        </w:rPr>
        <w:t>(replace with facility specific title)</w:t>
      </w:r>
    </w:p>
    <w:p w14:paraId="29C87BE3" w14:textId="4F981C66" w:rsidR="004A46BC" w:rsidRPr="004A46BC" w:rsidRDefault="004A46BC" w:rsidP="004A46BC">
      <w:pPr>
        <w:pStyle w:val="ListParagraph"/>
        <w:numPr>
          <w:ilvl w:val="0"/>
          <w:numId w:val="23"/>
        </w:numPr>
      </w:pPr>
      <w:r w:rsidRPr="004A46BC">
        <w:t xml:space="preserve">Schedule and coordinate operational stoppages and major maintenance windows with scientific and </w:t>
      </w:r>
      <w:r w:rsidR="00271417">
        <w:t>senior/top</w:t>
      </w:r>
      <w:r w:rsidRPr="004A46BC">
        <w:t xml:space="preserve"> </w:t>
      </w:r>
      <w:r w:rsidR="00271417">
        <w:t>management</w:t>
      </w:r>
      <w:r w:rsidRPr="004A46BC">
        <w:t>.</w:t>
      </w:r>
    </w:p>
    <w:p w14:paraId="5DA24E7A" w14:textId="40FE8CBB" w:rsidR="0087466B" w:rsidRDefault="0087466B" w:rsidP="004A46BC">
      <w:pPr>
        <w:pStyle w:val="ListParagraph"/>
        <w:numPr>
          <w:ilvl w:val="0"/>
          <w:numId w:val="23"/>
        </w:numPr>
      </w:pPr>
      <w:r>
        <w:t>A</w:t>
      </w:r>
      <w:r w:rsidRPr="0087466B">
        <w:t xml:space="preserve">ccountable for the upkeep of all building systems (e.g., </w:t>
      </w:r>
      <w:r w:rsidR="000F1FF2">
        <w:t>Heating, Ventilation, and Air Conditioning (</w:t>
      </w:r>
      <w:r w:rsidRPr="0087466B">
        <w:t>HVAC</w:t>
      </w:r>
      <w:r w:rsidR="000F1FF2">
        <w:t>)</w:t>
      </w:r>
      <w:r w:rsidRPr="0087466B">
        <w:t xml:space="preserve">, </w:t>
      </w:r>
      <w:r w:rsidR="009A6367">
        <w:t>Building Automation Systems (</w:t>
      </w:r>
      <w:r w:rsidR="009A6367" w:rsidRPr="0087466B">
        <w:t xml:space="preserve">BAS), </w:t>
      </w:r>
      <w:r w:rsidRPr="0087466B">
        <w:t>electrical, plumbing, life-safety</w:t>
      </w:r>
      <w:r w:rsidR="000F1FF2">
        <w:t xml:space="preserve"> equipment</w:t>
      </w:r>
      <w:r w:rsidR="009A6367">
        <w:t>)</w:t>
      </w:r>
      <w:r w:rsidRPr="0087466B">
        <w:t>, ensuring preventive maintenance, safety compliance, and appropriate resourcing.</w:t>
      </w:r>
    </w:p>
    <w:p w14:paraId="0B4583F1" w14:textId="36EA82A2" w:rsidR="004A46BC" w:rsidRPr="004A46BC" w:rsidRDefault="004A46BC" w:rsidP="004A46BC">
      <w:pPr>
        <w:pStyle w:val="ListParagraph"/>
        <w:numPr>
          <w:ilvl w:val="0"/>
          <w:numId w:val="23"/>
        </w:numPr>
      </w:pPr>
      <w:r w:rsidRPr="004A46BC">
        <w:t>Consolidate repair requests to optimize maintenance timelines and immediate actions.</w:t>
      </w:r>
    </w:p>
    <w:p w14:paraId="04E36B2D" w14:textId="77777777" w:rsidR="004A46BC" w:rsidRPr="004A46BC" w:rsidRDefault="004A46BC" w:rsidP="004A46BC">
      <w:pPr>
        <w:pStyle w:val="ListParagraph"/>
        <w:numPr>
          <w:ilvl w:val="0"/>
          <w:numId w:val="23"/>
        </w:numPr>
      </w:pPr>
      <w:r w:rsidRPr="004A46BC">
        <w:t>Communicate maintenance policies, procedures, and work instructions across the facility.</w:t>
      </w:r>
    </w:p>
    <w:p w14:paraId="239360C9" w14:textId="77777777" w:rsidR="004A46BC" w:rsidRDefault="004A46BC" w:rsidP="004A46BC">
      <w:pPr>
        <w:pStyle w:val="ListParagraph"/>
        <w:numPr>
          <w:ilvl w:val="0"/>
          <w:numId w:val="23"/>
        </w:numPr>
      </w:pPr>
      <w:r w:rsidRPr="004A46BC">
        <w:t>Ensure maintenance work complies with supplier recommendations and equipment specifications.</w:t>
      </w:r>
    </w:p>
    <w:p w14:paraId="20F47F68" w14:textId="6DD1291E" w:rsidR="00D87494" w:rsidRPr="00D87494" w:rsidRDefault="00D87494" w:rsidP="00D87494">
      <w:pPr>
        <w:pStyle w:val="ListParagraph"/>
        <w:numPr>
          <w:ilvl w:val="0"/>
          <w:numId w:val="23"/>
        </w:numPr>
        <w:rPr>
          <w:i/>
          <w:iCs/>
          <w:color w:val="C00000"/>
        </w:rPr>
      </w:pPr>
      <w:r w:rsidRPr="00140A7E">
        <w:rPr>
          <w:i/>
          <w:iCs/>
          <w:color w:val="C00000"/>
        </w:rPr>
        <w:t>[Additional responsibilities specific to the organization]</w:t>
      </w:r>
    </w:p>
    <w:p w14:paraId="771FD3C2" w14:textId="01769AE2" w:rsidR="0087466B" w:rsidRPr="0087466B" w:rsidRDefault="0087466B" w:rsidP="0087466B">
      <w:pPr>
        <w:rPr>
          <w:bCs/>
          <w:color w:val="C00000"/>
        </w:rPr>
      </w:pPr>
      <w:r>
        <w:rPr>
          <w:b/>
          <w:i/>
          <w:iCs/>
          <w:color w:val="C00000"/>
        </w:rPr>
        <w:t>Scientific</w:t>
      </w:r>
      <w:r w:rsidRPr="0087466B">
        <w:rPr>
          <w:b/>
          <w:i/>
          <w:iCs/>
          <w:color w:val="C00000"/>
        </w:rPr>
        <w:t xml:space="preserve"> Management</w:t>
      </w:r>
      <w:r w:rsidRPr="0087466B">
        <w:rPr>
          <w:bCs/>
          <w:color w:val="C00000"/>
        </w:rPr>
        <w:t xml:space="preserve"> </w:t>
      </w:r>
      <w:r w:rsidRPr="0087466B">
        <w:rPr>
          <w:i/>
          <w:iCs/>
          <w:color w:val="C00000"/>
        </w:rPr>
        <w:t>(replace with facility specific title)</w:t>
      </w:r>
    </w:p>
    <w:p w14:paraId="7EA0F1E4" w14:textId="77777777" w:rsidR="00140A7E" w:rsidRDefault="00140A7E" w:rsidP="00140A7E">
      <w:pPr>
        <w:pStyle w:val="ListParagraph"/>
        <w:numPr>
          <w:ilvl w:val="0"/>
          <w:numId w:val="28"/>
        </w:numPr>
      </w:pPr>
      <w:r>
        <w:t>Plan, coordinate, and monitor maintenance activities to minimize downtime while protecting worker safety.</w:t>
      </w:r>
    </w:p>
    <w:p w14:paraId="7F6CA884" w14:textId="45FE172E" w:rsidR="00140A7E" w:rsidRDefault="00140A7E" w:rsidP="00140A7E">
      <w:pPr>
        <w:pStyle w:val="ListParagraph"/>
        <w:numPr>
          <w:ilvl w:val="0"/>
          <w:numId w:val="28"/>
        </w:numPr>
      </w:pPr>
      <w:r>
        <w:t xml:space="preserve">Collect and relay </w:t>
      </w:r>
      <w:r w:rsidR="00D87494">
        <w:t>information</w:t>
      </w:r>
      <w:r>
        <w:t xml:space="preserve"> on equipment issues to inform scheduling and resource needs.</w:t>
      </w:r>
    </w:p>
    <w:p w14:paraId="0689D75A" w14:textId="66D223FA" w:rsidR="00140A7E" w:rsidRDefault="00140A7E" w:rsidP="00140A7E">
      <w:pPr>
        <w:pStyle w:val="ListParagraph"/>
        <w:numPr>
          <w:ilvl w:val="0"/>
          <w:numId w:val="28"/>
        </w:numPr>
      </w:pPr>
      <w:r>
        <w:t xml:space="preserve">Ensure appropriate risk controls are identified and implemented for maintenance work (in consultation with relevant </w:t>
      </w:r>
      <w:r w:rsidR="00D87494" w:rsidRPr="00D87494">
        <w:rPr>
          <w:i/>
          <w:iCs/>
          <w:color w:val="C00000"/>
        </w:rPr>
        <w:t>Biorisk Management Advisor</w:t>
      </w:r>
      <w:r>
        <w:t>).</w:t>
      </w:r>
    </w:p>
    <w:p w14:paraId="711753DC" w14:textId="77777777" w:rsidR="00140A7E" w:rsidRDefault="00140A7E" w:rsidP="00140A7E">
      <w:pPr>
        <w:pStyle w:val="ListParagraph"/>
        <w:numPr>
          <w:ilvl w:val="0"/>
          <w:numId w:val="28"/>
        </w:numPr>
      </w:pPr>
      <w:r>
        <w:t>Verify work authorizations, access permissions, and competency for maintenance tasks.</w:t>
      </w:r>
    </w:p>
    <w:p w14:paraId="26F919A8" w14:textId="77777777" w:rsidR="00140A7E" w:rsidRDefault="00140A7E" w:rsidP="00140A7E">
      <w:pPr>
        <w:pStyle w:val="ListParagraph"/>
        <w:numPr>
          <w:ilvl w:val="0"/>
          <w:numId w:val="28"/>
        </w:numPr>
      </w:pPr>
      <w:r>
        <w:lastRenderedPageBreak/>
        <w:t>Ensure all maintenance activities comply with established facility policies and procedures.</w:t>
      </w:r>
    </w:p>
    <w:p w14:paraId="3BBCEC1C" w14:textId="10E221ED" w:rsidR="00140A7E" w:rsidRDefault="00140A7E" w:rsidP="00140A7E">
      <w:pPr>
        <w:pStyle w:val="ListParagraph"/>
        <w:numPr>
          <w:ilvl w:val="0"/>
          <w:numId w:val="28"/>
        </w:numPr>
      </w:pPr>
      <w:r w:rsidRPr="00140A7E">
        <w:t>Delegate technical equipment maintenance tasks to appropriate roles as needed.</w:t>
      </w:r>
    </w:p>
    <w:p w14:paraId="3D5A09E3" w14:textId="1F69DFD7" w:rsidR="00140A7E" w:rsidRDefault="00140A7E" w:rsidP="00140A7E">
      <w:pPr>
        <w:pStyle w:val="ListParagraph"/>
        <w:numPr>
          <w:ilvl w:val="0"/>
          <w:numId w:val="28"/>
        </w:numPr>
      </w:pPr>
      <w:r>
        <w:t>Supervise maintenance personnel to ensure proper performance and safety.</w:t>
      </w:r>
    </w:p>
    <w:p w14:paraId="75C18BE1" w14:textId="2F56AD93" w:rsidR="0044098D" w:rsidRPr="00140A7E" w:rsidRDefault="0044098D" w:rsidP="00140A7E">
      <w:pPr>
        <w:pStyle w:val="ListParagraph"/>
        <w:numPr>
          <w:ilvl w:val="0"/>
          <w:numId w:val="28"/>
        </w:numPr>
        <w:rPr>
          <w:i/>
          <w:iCs/>
          <w:color w:val="C00000"/>
        </w:rPr>
      </w:pPr>
      <w:r w:rsidRPr="00140A7E">
        <w:rPr>
          <w:i/>
          <w:iCs/>
          <w:color w:val="C00000"/>
        </w:rPr>
        <w:t>[Additional responsibilities specific to the organization]</w:t>
      </w:r>
    </w:p>
    <w:p w14:paraId="443069BB" w14:textId="6584A11E" w:rsidR="00D67BD1" w:rsidRPr="00D67BD1" w:rsidRDefault="00D67BD1" w:rsidP="00E636E9">
      <w:pPr>
        <w:rPr>
          <w:bCs/>
          <w:color w:val="C00000"/>
        </w:rPr>
      </w:pPr>
      <w:r>
        <w:rPr>
          <w:b/>
          <w:i/>
          <w:iCs/>
          <w:color w:val="C00000"/>
        </w:rPr>
        <w:t>Maintenance Personnel</w:t>
      </w:r>
      <w:r w:rsidRPr="00D67BD1">
        <w:rPr>
          <w:bCs/>
          <w:color w:val="C00000"/>
        </w:rPr>
        <w:t xml:space="preserve"> </w:t>
      </w:r>
      <w:r w:rsidRPr="00D67BD1">
        <w:rPr>
          <w:i/>
          <w:iCs/>
          <w:color w:val="C00000"/>
        </w:rPr>
        <w:t>(replace with facility specific title)</w:t>
      </w:r>
    </w:p>
    <w:p w14:paraId="70C09A53" w14:textId="258D9FD7" w:rsidR="00D67BD1" w:rsidRPr="00D67BD1" w:rsidRDefault="00D67BD1" w:rsidP="00D67BD1">
      <w:pPr>
        <w:pStyle w:val="ListParagraph"/>
        <w:numPr>
          <w:ilvl w:val="0"/>
          <w:numId w:val="6"/>
        </w:numPr>
      </w:pPr>
      <w:r w:rsidRPr="00D67BD1">
        <w:t>Execute preventive, predictive, and corrective maintenance for facility and equipment in alignment with SOPs.</w:t>
      </w:r>
    </w:p>
    <w:p w14:paraId="27ED59D1" w14:textId="77777777" w:rsidR="00D67BD1" w:rsidRPr="00D67BD1" w:rsidRDefault="00D67BD1" w:rsidP="00D67BD1">
      <w:pPr>
        <w:pStyle w:val="ListParagraph"/>
        <w:numPr>
          <w:ilvl w:val="0"/>
          <w:numId w:val="6"/>
        </w:numPr>
      </w:pPr>
      <w:r w:rsidRPr="00D67BD1">
        <w:t>Monitor critical equipment condition and report deviations or wear to the appropriate supervisor.</w:t>
      </w:r>
    </w:p>
    <w:p w14:paraId="579B5D8C" w14:textId="0EACFBFD" w:rsidR="00D67BD1" w:rsidRPr="00D67BD1" w:rsidRDefault="00D67BD1" w:rsidP="00D67BD1">
      <w:pPr>
        <w:pStyle w:val="ListParagraph"/>
        <w:numPr>
          <w:ilvl w:val="0"/>
          <w:numId w:val="6"/>
        </w:numPr>
      </w:pPr>
      <w:r w:rsidRPr="00D67BD1">
        <w:t>Coordinate with contractors and staff as needed for specialized maintenance.</w:t>
      </w:r>
    </w:p>
    <w:p w14:paraId="7E60ADA8" w14:textId="77777777" w:rsidR="00D67BD1" w:rsidRPr="00D67BD1" w:rsidRDefault="00D67BD1" w:rsidP="00D67BD1">
      <w:pPr>
        <w:pStyle w:val="ListParagraph"/>
        <w:numPr>
          <w:ilvl w:val="0"/>
          <w:numId w:val="6"/>
        </w:numPr>
      </w:pPr>
      <w:r w:rsidRPr="00D67BD1">
        <w:t>Operate with awareness of laboratory risk, following safety and decontamination procedures.</w:t>
      </w:r>
    </w:p>
    <w:p w14:paraId="550D37B6" w14:textId="77777777" w:rsidR="00730FF2" w:rsidRPr="00140A7E" w:rsidRDefault="00730FF2" w:rsidP="00730FF2">
      <w:pPr>
        <w:pStyle w:val="ListParagraph"/>
        <w:numPr>
          <w:ilvl w:val="0"/>
          <w:numId w:val="6"/>
        </w:numPr>
        <w:rPr>
          <w:i/>
          <w:iCs/>
          <w:color w:val="C00000"/>
        </w:rPr>
      </w:pPr>
      <w:r w:rsidRPr="00140A7E">
        <w:rPr>
          <w:i/>
          <w:iCs/>
          <w:color w:val="C00000"/>
        </w:rPr>
        <w:t>[Additional responsibilities specific to the organization]</w:t>
      </w:r>
    </w:p>
    <w:p w14:paraId="044B1E95" w14:textId="24C5CEC4" w:rsidR="00E4666A" w:rsidRPr="00E4666A" w:rsidRDefault="00E4666A" w:rsidP="00E4666A">
      <w:pPr>
        <w:rPr>
          <w:bCs/>
          <w:color w:val="C00000"/>
        </w:rPr>
      </w:pPr>
      <w:r>
        <w:rPr>
          <w:b/>
          <w:i/>
          <w:iCs/>
          <w:color w:val="C00000"/>
        </w:rPr>
        <w:t>Biorisk Management (BRM) Advisor</w:t>
      </w:r>
      <w:r w:rsidRPr="00E4666A">
        <w:rPr>
          <w:bCs/>
          <w:color w:val="C00000"/>
        </w:rPr>
        <w:t xml:space="preserve"> </w:t>
      </w:r>
      <w:r w:rsidRPr="00E4666A">
        <w:rPr>
          <w:i/>
          <w:iCs/>
          <w:color w:val="C00000"/>
        </w:rPr>
        <w:t>(replace with facility specific title)</w:t>
      </w:r>
    </w:p>
    <w:p w14:paraId="6B3B9F74" w14:textId="77777777" w:rsidR="00E4666A" w:rsidRPr="00E4666A" w:rsidRDefault="00E4666A" w:rsidP="00E4666A">
      <w:pPr>
        <w:pStyle w:val="ListParagraph"/>
        <w:numPr>
          <w:ilvl w:val="0"/>
          <w:numId w:val="6"/>
        </w:numPr>
      </w:pPr>
      <w:r w:rsidRPr="00E4666A">
        <w:t>Advise on biosafety/biosecurity considerations for maintenance work (decontamination, labeling, safe access, etc.).</w:t>
      </w:r>
    </w:p>
    <w:p w14:paraId="69610592" w14:textId="77777777" w:rsidR="00E4666A" w:rsidRPr="00E4666A" w:rsidRDefault="00E4666A" w:rsidP="00E4666A">
      <w:pPr>
        <w:pStyle w:val="ListParagraph"/>
        <w:numPr>
          <w:ilvl w:val="0"/>
          <w:numId w:val="6"/>
        </w:numPr>
      </w:pPr>
      <w:r w:rsidRPr="00E4666A">
        <w:t>Conduct internal reviews to identify biosafety/biosecurity gaps in maintenance procedures and training needs.</w:t>
      </w:r>
    </w:p>
    <w:p w14:paraId="4A1FA98D" w14:textId="709F5BB3" w:rsidR="00E4666A" w:rsidRPr="00E4666A" w:rsidRDefault="00E4666A" w:rsidP="00E4666A">
      <w:pPr>
        <w:pStyle w:val="ListParagraph"/>
        <w:numPr>
          <w:ilvl w:val="0"/>
          <w:numId w:val="6"/>
        </w:numPr>
      </w:pPr>
      <w:r w:rsidRPr="00E4666A">
        <w:t xml:space="preserve">Develop and deliver risk-based training for </w:t>
      </w:r>
      <w:r>
        <w:t xml:space="preserve">all </w:t>
      </w:r>
      <w:r w:rsidRPr="00E4666A">
        <w:t>personnel.</w:t>
      </w:r>
    </w:p>
    <w:p w14:paraId="3BB85533" w14:textId="77777777" w:rsidR="00E4666A" w:rsidRPr="00E4666A" w:rsidRDefault="00E4666A" w:rsidP="00E4666A">
      <w:pPr>
        <w:pStyle w:val="ListParagraph"/>
        <w:numPr>
          <w:ilvl w:val="0"/>
          <w:numId w:val="6"/>
        </w:numPr>
      </w:pPr>
      <w:r w:rsidRPr="00E4666A">
        <w:t>Maintain the BRM program documentation and ensure required work authorizations are in place.</w:t>
      </w:r>
    </w:p>
    <w:p w14:paraId="29A94A3D" w14:textId="77777777" w:rsidR="00E4666A" w:rsidRDefault="00E4666A" w:rsidP="00E4666A">
      <w:pPr>
        <w:pStyle w:val="ListParagraph"/>
        <w:numPr>
          <w:ilvl w:val="0"/>
          <w:numId w:val="6"/>
        </w:numPr>
      </w:pPr>
      <w:r w:rsidRPr="00E4666A">
        <w:t>Coordinate inspections and communicate hazards and risk controls to relevant staff.</w:t>
      </w:r>
    </w:p>
    <w:p w14:paraId="2977AE78" w14:textId="77777777" w:rsidR="00E4666A" w:rsidRPr="00140A7E" w:rsidRDefault="00E4666A" w:rsidP="00E4666A">
      <w:pPr>
        <w:pStyle w:val="ListParagraph"/>
        <w:numPr>
          <w:ilvl w:val="0"/>
          <w:numId w:val="6"/>
        </w:numPr>
        <w:rPr>
          <w:i/>
          <w:iCs/>
          <w:color w:val="C00000"/>
        </w:rPr>
      </w:pPr>
      <w:r w:rsidRPr="00140A7E">
        <w:rPr>
          <w:i/>
          <w:iCs/>
          <w:color w:val="C00000"/>
        </w:rPr>
        <w:t>[Additional responsibilities specific to the organization]</w:t>
      </w:r>
    </w:p>
    <w:p w14:paraId="31B30507" w14:textId="77777777" w:rsidR="001F1068" w:rsidRDefault="0044098D" w:rsidP="001F1068">
      <w:r>
        <w:t>NOTE: Examples of BRM advisor roles include biosafety professionals, biological safety officers, biosafety practitioners, biosafety coordinators, biosafety responsible officials, biosafety advisors, or equivalent.</w:t>
      </w:r>
    </w:p>
    <w:p w14:paraId="163DAE7F" w14:textId="70F5534D" w:rsidR="001F1068" w:rsidRPr="001F1068" w:rsidRDefault="001F1068" w:rsidP="001F1068">
      <w:r>
        <w:rPr>
          <w:b/>
          <w:i/>
          <w:iCs/>
          <w:color w:val="C00000"/>
        </w:rPr>
        <w:t>Security Management</w:t>
      </w:r>
      <w:r w:rsidRPr="001F1068">
        <w:rPr>
          <w:bCs/>
          <w:color w:val="C00000"/>
        </w:rPr>
        <w:t xml:space="preserve"> </w:t>
      </w:r>
      <w:r w:rsidRPr="001F1068">
        <w:rPr>
          <w:i/>
          <w:iCs/>
          <w:color w:val="C00000"/>
        </w:rPr>
        <w:t>(replace with facility specific title)</w:t>
      </w:r>
    </w:p>
    <w:p w14:paraId="5E20EDFA" w14:textId="77777777" w:rsidR="001F1068" w:rsidRPr="001F1068" w:rsidRDefault="001F1068" w:rsidP="001F1068">
      <w:pPr>
        <w:pStyle w:val="ListParagraph"/>
        <w:numPr>
          <w:ilvl w:val="0"/>
          <w:numId w:val="6"/>
        </w:numPr>
      </w:pPr>
      <w:r w:rsidRPr="001F1068">
        <w:t>Implement proportionate facility security measures for maintenance activities based on risk assessment.</w:t>
      </w:r>
    </w:p>
    <w:p w14:paraId="0038C5CE" w14:textId="77777777" w:rsidR="001F1068" w:rsidRPr="001F1068" w:rsidRDefault="001F1068" w:rsidP="001F1068">
      <w:pPr>
        <w:pStyle w:val="ListParagraph"/>
        <w:numPr>
          <w:ilvl w:val="0"/>
          <w:numId w:val="6"/>
        </w:numPr>
      </w:pPr>
      <w:r w:rsidRPr="001F1068">
        <w:t>Control access to equipment and secure areas; complete security checklists for maintenance operations.</w:t>
      </w:r>
    </w:p>
    <w:p w14:paraId="2D83D698" w14:textId="72389854" w:rsidR="00C00C33" w:rsidRDefault="005C2E82" w:rsidP="001F1068">
      <w:pPr>
        <w:pStyle w:val="ListParagraph"/>
        <w:numPr>
          <w:ilvl w:val="0"/>
          <w:numId w:val="6"/>
        </w:numPr>
      </w:pPr>
      <w:r>
        <w:t>e</w:t>
      </w:r>
      <w:r w:rsidR="00C00C33">
        <w:t>nsures completion of Inspection Checklist for Security (</w:t>
      </w:r>
      <w:r w:rsidR="00C00C33" w:rsidRPr="001F1068">
        <w:t>BRM attachment B2</w:t>
      </w:r>
      <w:r w:rsidR="00C00C33">
        <w:t>) or other internal audit for security.</w:t>
      </w:r>
    </w:p>
    <w:p w14:paraId="7061D9AC" w14:textId="77777777" w:rsidR="001F1068" w:rsidRPr="00140A7E" w:rsidRDefault="001F1068" w:rsidP="001F1068">
      <w:pPr>
        <w:pStyle w:val="ListParagraph"/>
        <w:numPr>
          <w:ilvl w:val="0"/>
          <w:numId w:val="6"/>
        </w:numPr>
        <w:rPr>
          <w:i/>
          <w:iCs/>
          <w:color w:val="C00000"/>
        </w:rPr>
      </w:pPr>
      <w:r w:rsidRPr="00140A7E">
        <w:rPr>
          <w:i/>
          <w:iCs/>
          <w:color w:val="C00000"/>
        </w:rPr>
        <w:t>[Additional responsibilities specific to the organization]</w:t>
      </w:r>
    </w:p>
    <w:p w14:paraId="1FB12AC8" w14:textId="5AFB73FF" w:rsidR="0077092C" w:rsidRPr="00DB452F" w:rsidRDefault="0077092C" w:rsidP="00DB452F">
      <w:pPr>
        <w:rPr>
          <w:b/>
          <w:bCs/>
          <w:i/>
          <w:color w:val="C00000"/>
        </w:rPr>
      </w:pPr>
      <w:r w:rsidRPr="00DB452F">
        <w:rPr>
          <w:b/>
          <w:bCs/>
          <w:i/>
          <w:color w:val="C00000"/>
        </w:rPr>
        <w:t>Information Technology (IT) Manager or Institutional Cybersecurity Officer</w:t>
      </w:r>
      <w:r w:rsidR="00DB452F" w:rsidRPr="00DB452F">
        <w:rPr>
          <w:b/>
          <w:bCs/>
          <w:i/>
          <w:color w:val="C00000"/>
        </w:rPr>
        <w:t xml:space="preserve"> </w:t>
      </w:r>
      <w:r w:rsidR="00DB452F" w:rsidRPr="001F1068">
        <w:rPr>
          <w:i/>
          <w:iCs/>
          <w:color w:val="C00000"/>
        </w:rPr>
        <w:t>(replace with facility specific title)</w:t>
      </w:r>
    </w:p>
    <w:p w14:paraId="5EE9DA14" w14:textId="77777777" w:rsidR="00DB452F" w:rsidRPr="00DB452F" w:rsidRDefault="00DB452F" w:rsidP="00DB452F">
      <w:pPr>
        <w:pStyle w:val="ListParagraph"/>
        <w:numPr>
          <w:ilvl w:val="0"/>
          <w:numId w:val="6"/>
        </w:numPr>
      </w:pPr>
      <w:r w:rsidRPr="00DB452F">
        <w:t>Protect cyber and data resources associated with laboratory equipment and maintenance systems.</w:t>
      </w:r>
    </w:p>
    <w:p w14:paraId="4C602C39" w14:textId="77777777" w:rsidR="00DB452F" w:rsidRPr="00DB452F" w:rsidRDefault="00DB452F" w:rsidP="00DB452F">
      <w:pPr>
        <w:pStyle w:val="ListParagraph"/>
        <w:numPr>
          <w:ilvl w:val="0"/>
          <w:numId w:val="6"/>
        </w:numPr>
      </w:pPr>
      <w:r w:rsidRPr="00DB452F">
        <w:t>Ensure secure data communications and storage for equipment telemetry and maintenance records.</w:t>
      </w:r>
    </w:p>
    <w:p w14:paraId="208D6352" w14:textId="77777777" w:rsidR="00DB452F" w:rsidRPr="00DB452F" w:rsidRDefault="00DB452F" w:rsidP="00DB452F">
      <w:pPr>
        <w:pStyle w:val="ListParagraph"/>
        <w:numPr>
          <w:ilvl w:val="0"/>
          <w:numId w:val="6"/>
        </w:numPr>
      </w:pPr>
      <w:r w:rsidRPr="00DB452F">
        <w:t>Support investigations of cybersecurity incidents affecting maintenance networks or devices.</w:t>
      </w:r>
    </w:p>
    <w:p w14:paraId="37FFE2AE" w14:textId="35EEA51D" w:rsidR="002E67C2" w:rsidRPr="00DB452F" w:rsidRDefault="00E23BD2" w:rsidP="00DB452F">
      <w:pPr>
        <w:pStyle w:val="ListParagraph"/>
        <w:numPr>
          <w:ilvl w:val="0"/>
          <w:numId w:val="6"/>
        </w:numPr>
        <w:rPr>
          <w:i/>
          <w:iCs/>
          <w:color w:val="C00000"/>
        </w:rPr>
      </w:pPr>
      <w:r w:rsidRPr="00DB452F">
        <w:rPr>
          <w:i/>
          <w:iCs/>
          <w:color w:val="C00000"/>
        </w:rPr>
        <w:t>[</w:t>
      </w:r>
      <w:r w:rsidR="002E67C2" w:rsidRPr="00DB452F">
        <w:rPr>
          <w:i/>
          <w:iCs/>
          <w:color w:val="C00000"/>
        </w:rPr>
        <w:t>Additional responsibilities specific to the organization]</w:t>
      </w:r>
    </w:p>
    <w:p w14:paraId="11D6C77D" w14:textId="77777777" w:rsidR="002E67C2" w:rsidRPr="004554F3" w:rsidRDefault="002E67C2" w:rsidP="004554F3">
      <w:pPr>
        <w:pStyle w:val="ListParagraph"/>
        <w:spacing w:after="0"/>
        <w:ind w:left="1440"/>
        <w:rPr>
          <w:iCs/>
          <w:color w:val="000000" w:themeColor="text1"/>
        </w:rPr>
      </w:pPr>
    </w:p>
    <w:p w14:paraId="7BE6B7FD" w14:textId="77777777" w:rsidR="009D728E" w:rsidRPr="009D728E" w:rsidRDefault="0044098D" w:rsidP="009D728E">
      <w:pPr>
        <w:spacing w:after="0"/>
        <w:rPr>
          <w:i/>
          <w:iCs/>
          <w:color w:val="C00000"/>
        </w:rPr>
      </w:pPr>
      <w:r w:rsidRPr="009D728E">
        <w:rPr>
          <w:b/>
          <w:bCs/>
        </w:rPr>
        <w:t>Laboratory and Support Staff</w:t>
      </w:r>
      <w:r>
        <w:t xml:space="preserve"> </w:t>
      </w:r>
    </w:p>
    <w:p w14:paraId="3252C823" w14:textId="77777777" w:rsidR="009D728E" w:rsidRPr="009D728E" w:rsidRDefault="009D728E" w:rsidP="009D728E">
      <w:pPr>
        <w:pStyle w:val="ListParagraph"/>
        <w:numPr>
          <w:ilvl w:val="0"/>
          <w:numId w:val="19"/>
        </w:numPr>
      </w:pPr>
      <w:r w:rsidRPr="009D728E">
        <w:t>Perform and support proper operation, calibration, and routine maintenance of equipment per SOPs.</w:t>
      </w:r>
    </w:p>
    <w:p w14:paraId="2CD4A582" w14:textId="77777777" w:rsidR="009D728E" w:rsidRPr="009D728E" w:rsidRDefault="009D728E" w:rsidP="009D728E">
      <w:pPr>
        <w:pStyle w:val="ListParagraph"/>
        <w:numPr>
          <w:ilvl w:val="0"/>
          <w:numId w:val="19"/>
        </w:numPr>
      </w:pPr>
      <w:r w:rsidRPr="009D728E">
        <w:t>Report safety, security, or maintenance issues to management promptly.</w:t>
      </w:r>
    </w:p>
    <w:p w14:paraId="74DE27F1" w14:textId="77777777" w:rsidR="009D728E" w:rsidRPr="009D728E" w:rsidRDefault="009D728E" w:rsidP="009D728E">
      <w:pPr>
        <w:pStyle w:val="ListParagraph"/>
        <w:numPr>
          <w:ilvl w:val="0"/>
          <w:numId w:val="19"/>
        </w:numPr>
      </w:pPr>
      <w:r w:rsidRPr="009D728E">
        <w:t>Complete required training and maintain competency to operate and assist with maintenance activities.</w:t>
      </w:r>
    </w:p>
    <w:p w14:paraId="09AF3FD7" w14:textId="77777777" w:rsidR="009D728E" w:rsidRPr="009D728E" w:rsidRDefault="009D728E" w:rsidP="009D728E">
      <w:pPr>
        <w:pStyle w:val="ListParagraph"/>
        <w:numPr>
          <w:ilvl w:val="0"/>
          <w:numId w:val="19"/>
        </w:numPr>
      </w:pPr>
      <w:r w:rsidRPr="009D728E">
        <w:t>Follow risk controls and procedures for all maintenance tasks.</w:t>
      </w:r>
    </w:p>
    <w:p w14:paraId="1AB73B86" w14:textId="252447E4" w:rsidR="0044098D" w:rsidRPr="0044098D" w:rsidRDefault="0044098D" w:rsidP="009D728E">
      <w:pPr>
        <w:pStyle w:val="ListParagraph"/>
        <w:numPr>
          <w:ilvl w:val="0"/>
          <w:numId w:val="19"/>
        </w:numPr>
        <w:spacing w:after="0"/>
        <w:rPr>
          <w:i/>
          <w:iCs/>
          <w:color w:val="C00000"/>
        </w:rPr>
      </w:pPr>
      <w:r w:rsidRPr="0044098D">
        <w:rPr>
          <w:i/>
          <w:iCs/>
          <w:color w:val="C00000"/>
        </w:rPr>
        <w:t>[Additional responsibilities relevant to the organization’s biorisk management plan]</w:t>
      </w:r>
    </w:p>
    <w:p w14:paraId="06C95CED" w14:textId="77777777" w:rsidR="001D2F17" w:rsidRDefault="001D2F17" w:rsidP="00E636E9">
      <w:pPr>
        <w:rPr>
          <w:b/>
          <w:bCs/>
          <w:i/>
          <w:iCs/>
          <w:color w:val="C00000"/>
        </w:rPr>
      </w:pPr>
    </w:p>
    <w:p w14:paraId="4D96C2E0" w14:textId="77777777" w:rsidR="001D2F17" w:rsidRDefault="009D728E" w:rsidP="001D2F17">
      <w:pPr>
        <w:rPr>
          <w:b/>
          <w:bCs/>
        </w:rPr>
      </w:pPr>
      <w:r w:rsidRPr="009D728E">
        <w:rPr>
          <w:b/>
          <w:bCs/>
          <w:i/>
          <w:iCs/>
          <w:color w:val="C00000"/>
        </w:rPr>
        <w:t>Occupational Health</w:t>
      </w:r>
      <w:r w:rsidRPr="009D728E">
        <w:rPr>
          <w:b/>
          <w:bCs/>
          <w:color w:val="C00000"/>
        </w:rPr>
        <w:t xml:space="preserve"> </w:t>
      </w:r>
      <w:r w:rsidRPr="001F1068">
        <w:rPr>
          <w:i/>
          <w:iCs/>
          <w:color w:val="C00000"/>
        </w:rPr>
        <w:t>(replace with facility specific title)</w:t>
      </w:r>
      <w:r w:rsidR="0044098D" w:rsidRPr="009D728E">
        <w:rPr>
          <w:b/>
          <w:bCs/>
        </w:rPr>
        <w:t xml:space="preserve"> </w:t>
      </w:r>
    </w:p>
    <w:p w14:paraId="75C3DADE" w14:textId="11EA0ED3" w:rsidR="00E636E9" w:rsidRPr="00E636E9" w:rsidRDefault="00E636E9" w:rsidP="001D2F17">
      <w:pPr>
        <w:pStyle w:val="ListParagraph"/>
        <w:numPr>
          <w:ilvl w:val="0"/>
          <w:numId w:val="19"/>
        </w:numPr>
      </w:pPr>
      <w:r w:rsidRPr="00E636E9">
        <w:t>Coordinate health surveillance and reporting for personnel exposed to biological/chemical risks</w:t>
      </w:r>
      <w:r w:rsidR="001D2F17">
        <w:t>.</w:t>
      </w:r>
    </w:p>
    <w:p w14:paraId="75B05CD9" w14:textId="77777777" w:rsidR="00E636E9" w:rsidRPr="00E636E9" w:rsidRDefault="00E636E9" w:rsidP="00E636E9">
      <w:pPr>
        <w:pStyle w:val="ListParagraph"/>
        <w:numPr>
          <w:ilvl w:val="0"/>
          <w:numId w:val="19"/>
        </w:numPr>
      </w:pPr>
      <w:r w:rsidRPr="00E636E9">
        <w:t>Promote safe working conditions and manage health information relevant to maintenance activities.</w:t>
      </w:r>
    </w:p>
    <w:p w14:paraId="511C7440" w14:textId="5FC0EBC2" w:rsidR="00E636E9" w:rsidRPr="00E636E9" w:rsidRDefault="00E636E9" w:rsidP="00E636E9">
      <w:pPr>
        <w:pStyle w:val="ListParagraph"/>
        <w:numPr>
          <w:ilvl w:val="0"/>
          <w:numId w:val="19"/>
        </w:numPr>
      </w:pPr>
      <w:r w:rsidRPr="00E636E9">
        <w:t>Support program implementation to minimize health risks during operations and maintenance.</w:t>
      </w:r>
    </w:p>
    <w:p w14:paraId="1B4AE5D3" w14:textId="018B1E77" w:rsidR="0044098D" w:rsidRPr="00E636E9" w:rsidRDefault="0044098D" w:rsidP="00E636E9">
      <w:pPr>
        <w:pStyle w:val="ListParagraph"/>
        <w:numPr>
          <w:ilvl w:val="0"/>
          <w:numId w:val="19"/>
        </w:numPr>
        <w:rPr>
          <w:i/>
          <w:iCs/>
          <w:color w:val="C00000"/>
        </w:rPr>
      </w:pPr>
      <w:r w:rsidRPr="00E636E9">
        <w:rPr>
          <w:i/>
          <w:iCs/>
          <w:color w:val="C00000"/>
        </w:rPr>
        <w:t>[Additional responsibilities specific to the organization]</w:t>
      </w:r>
    </w:p>
    <w:p w14:paraId="32181823" w14:textId="4B5B64F3" w:rsidR="00676746" w:rsidRDefault="008D0240" w:rsidP="006829C8">
      <w:pPr>
        <w:pStyle w:val="Heading1"/>
      </w:pPr>
      <w:bookmarkStart w:id="8" w:name="_Toc227854384"/>
      <w:r>
        <w:t>Planning and Assessment Strategies</w:t>
      </w:r>
      <w:bookmarkEnd w:id="8"/>
    </w:p>
    <w:p w14:paraId="53F2E335" w14:textId="7B906483" w:rsidR="0044098D" w:rsidRPr="00FE2560" w:rsidRDefault="00FB0474" w:rsidP="0044098D">
      <w:r w:rsidRPr="00FB0474">
        <w:t xml:space="preserve">Developing an Operations and Maintenance program plan is most effective when begun during the facility design phase. It should be refined iteratively throughout construction so that the organization is prepared to implement during commissioning. This timing enables a comprehensive inventory of systems that can be provided by or developed in consultation with the construction team. </w:t>
      </w:r>
    </w:p>
    <w:p w14:paraId="33D5AA0D" w14:textId="77777777" w:rsidR="0066660A" w:rsidRPr="0066660A" w:rsidRDefault="0044098D" w:rsidP="0066660A">
      <w:pPr>
        <w:rPr>
          <w:iCs/>
        </w:rPr>
      </w:pPr>
      <w:r w:rsidRPr="0044098D">
        <w:rPr>
          <w:iCs/>
        </w:rPr>
        <w:t xml:space="preserve">In developing this </w:t>
      </w:r>
      <w:r w:rsidR="0077092C">
        <w:rPr>
          <w:iCs/>
        </w:rPr>
        <w:t>program plan</w:t>
      </w:r>
      <w:r w:rsidRPr="0044098D">
        <w:rPr>
          <w:iCs/>
        </w:rPr>
        <w:t xml:space="preserve">, </w:t>
      </w:r>
      <w:r w:rsidR="00071857" w:rsidRPr="00071857">
        <w:rPr>
          <w:i/>
          <w:color w:val="C00000"/>
        </w:rPr>
        <w:t>[Insert Facility’s name]</w:t>
      </w:r>
      <w:r w:rsidR="00071857">
        <w:rPr>
          <w:iCs/>
        </w:rPr>
        <w:t>’s mission and operational requirements</w:t>
      </w:r>
      <w:r w:rsidRPr="0044098D">
        <w:rPr>
          <w:iCs/>
        </w:rPr>
        <w:t xml:space="preserve"> must be </w:t>
      </w:r>
      <w:r w:rsidR="00071857">
        <w:rPr>
          <w:iCs/>
        </w:rPr>
        <w:t>carefully considered</w:t>
      </w:r>
      <w:r w:rsidRPr="0044098D">
        <w:rPr>
          <w:iCs/>
        </w:rPr>
        <w:t xml:space="preserve">.  </w:t>
      </w:r>
      <w:r w:rsidR="00071857">
        <w:rPr>
          <w:iCs/>
        </w:rPr>
        <w:t>Maintenance strategies and scheduling will depend on these factors. Facilities that operat</w:t>
      </w:r>
      <w:r w:rsidR="003410EE">
        <w:rPr>
          <w:iCs/>
        </w:rPr>
        <w:t>e</w:t>
      </w:r>
      <w:r w:rsidR="00071857">
        <w:rPr>
          <w:iCs/>
        </w:rPr>
        <w:t xml:space="preserve"> continuously, </w:t>
      </w:r>
      <w:r w:rsidR="0066660A" w:rsidRPr="0066660A">
        <w:rPr>
          <w:iCs/>
        </w:rPr>
        <w:t>(24/7) require maintenance planning that minimizes disruption to ongoing activities. Facilities with defined business hours or extended workdays may schedule maintenance during off-hours.</w:t>
      </w:r>
    </w:p>
    <w:p w14:paraId="78A0564E" w14:textId="77777777" w:rsidR="00EA5937" w:rsidRPr="00EA5937" w:rsidRDefault="00EA5937" w:rsidP="00EA5937">
      <w:pPr>
        <w:rPr>
          <w:iCs/>
        </w:rPr>
      </w:pPr>
      <w:r w:rsidRPr="00EA5937">
        <w:rPr>
          <w:iCs/>
        </w:rPr>
        <w:t>Building Automation Systems (BAS) and related sensors/controls are a core part of facility infrastructure. The risk assessment and maintenance planning processes shall identify BAS components, integration points with operational procedures, and responsibilities for monitoring, data retention, calibration, and maintenance.</w:t>
      </w:r>
    </w:p>
    <w:p w14:paraId="771D16CF" w14:textId="77777777" w:rsidR="000A100C" w:rsidRDefault="0066660A" w:rsidP="000A100C">
      <w:pPr>
        <w:rPr>
          <w:iCs/>
        </w:rPr>
      </w:pPr>
      <w:r w:rsidRPr="0066660A">
        <w:rPr>
          <w:iCs/>
        </w:rPr>
        <w:t>The criticality of uninterrupted operations is another important consideration. The consequences of a system failure can range from minor disruption to irreversible damage to products, samples, infrastructure, equipment, or personnel. Determine how much downtime the facility can tolerate and what the implications would be if a workspace becomes inoperable.</w:t>
      </w:r>
    </w:p>
    <w:p w14:paraId="66DE7533" w14:textId="77777777" w:rsidR="0066660A" w:rsidRPr="0066660A" w:rsidRDefault="0066660A" w:rsidP="0066660A">
      <w:pPr>
        <w:rPr>
          <w:iCs/>
        </w:rPr>
      </w:pPr>
      <w:r w:rsidRPr="0066660A">
        <w:rPr>
          <w:iCs/>
        </w:rPr>
        <w:t>Maintenance capability should also be assessed. Identify who will perform maintenance tasks and what skills or certifications are required. Some facilities have sufficient internal expertise to maintain equipment; others may need external contractors. Evaluate which pieces of equipment warrant investment in internal maintenance capability, especially if such skills are not currently available.</w:t>
      </w:r>
    </w:p>
    <w:p w14:paraId="7F432341" w14:textId="77777777" w:rsidR="0066660A" w:rsidRPr="0066660A" w:rsidRDefault="0066660A" w:rsidP="0066660A">
      <w:pPr>
        <w:rPr>
          <w:iCs/>
        </w:rPr>
      </w:pPr>
      <w:r w:rsidRPr="0066660A">
        <w:rPr>
          <w:iCs/>
        </w:rPr>
        <w:t>The biological risk profile of the facility must be evaluated as well. Hazards associated with biological agents and laboratory activities should be considered, including potential risks to personnel, animals, and surrounding communities. If a critical system fails, the level of risk to these groups must be understood and addressed.</w:t>
      </w:r>
    </w:p>
    <w:p w14:paraId="4DAC6CDF" w14:textId="77777777" w:rsidR="0066660A" w:rsidRPr="0066660A" w:rsidRDefault="0066660A" w:rsidP="0066660A">
      <w:pPr>
        <w:rPr>
          <w:iCs/>
        </w:rPr>
      </w:pPr>
      <w:r w:rsidRPr="0066660A">
        <w:rPr>
          <w:iCs/>
        </w:rPr>
        <w:t>Beyond biological risks, consider economic, political, and reputational impacts. A critical system failure may result in loss of product or revenue, fines, lawsuits, or penalties. It could also have broader societal repercussions or affect the facility’s reputation.</w:t>
      </w:r>
    </w:p>
    <w:p w14:paraId="6397BF15" w14:textId="77777777" w:rsidR="009072F4" w:rsidRPr="009072F4" w:rsidRDefault="00071857" w:rsidP="009072F4">
      <w:pPr>
        <w:rPr>
          <w:iCs/>
        </w:rPr>
      </w:pPr>
      <w:r w:rsidRPr="00071857">
        <w:rPr>
          <w:iCs/>
        </w:rPr>
        <w:t xml:space="preserve">In developing the Operations and Maintenance </w:t>
      </w:r>
      <w:r w:rsidR="0077092C">
        <w:rPr>
          <w:iCs/>
        </w:rPr>
        <w:t>Program Plan</w:t>
      </w:r>
      <w:r>
        <w:rPr>
          <w:i/>
          <w:color w:val="C00000"/>
        </w:rPr>
        <w:t xml:space="preserve">, </w:t>
      </w:r>
      <w:r w:rsidR="00E02F28" w:rsidRPr="00126209">
        <w:rPr>
          <w:i/>
          <w:color w:val="C00000"/>
        </w:rPr>
        <w:t>[Insert Facility Name]</w:t>
      </w:r>
      <w:r w:rsidR="00E02F28" w:rsidRPr="00730677">
        <w:rPr>
          <w:iCs/>
          <w:color w:val="C00000"/>
        </w:rPr>
        <w:t xml:space="preserve"> </w:t>
      </w:r>
      <w:r w:rsidR="00E02F28" w:rsidRPr="00730677">
        <w:rPr>
          <w:iCs/>
        </w:rPr>
        <w:t>uses a variety of tools for risk assessments, including</w:t>
      </w:r>
      <w:r>
        <w:rPr>
          <w:iCs/>
        </w:rPr>
        <w:t xml:space="preserve"> the</w:t>
      </w:r>
      <w:r w:rsidR="00E02F28" w:rsidRPr="00730677">
        <w:rPr>
          <w:iCs/>
        </w:rPr>
        <w:t xml:space="preserve"> </w:t>
      </w:r>
      <w:r w:rsidR="00994761">
        <w:rPr>
          <w:iCs/>
        </w:rPr>
        <w:t xml:space="preserve">Biological Risk Assessment Worksheet and </w:t>
      </w:r>
      <w:r>
        <w:rPr>
          <w:iCs/>
        </w:rPr>
        <w:t xml:space="preserve">the </w:t>
      </w:r>
      <w:r w:rsidR="0054734D">
        <w:rPr>
          <w:iCs/>
        </w:rPr>
        <w:t xml:space="preserve">Inspection Checklist for Security </w:t>
      </w:r>
      <w:r>
        <w:rPr>
          <w:iCs/>
        </w:rPr>
        <w:t xml:space="preserve">as referenced in the </w:t>
      </w:r>
      <w:r w:rsidR="0047651A" w:rsidRPr="00071857">
        <w:rPr>
          <w:iCs/>
        </w:rPr>
        <w:t>Biorisk Management</w:t>
      </w:r>
      <w:r w:rsidR="00BF0E2B" w:rsidRPr="00071857">
        <w:rPr>
          <w:iCs/>
        </w:rPr>
        <w:t xml:space="preserve"> Manual, </w:t>
      </w:r>
      <w:r>
        <w:rPr>
          <w:i/>
          <w:color w:val="C00000"/>
        </w:rPr>
        <w:t>(</w:t>
      </w:r>
      <w:r w:rsidR="0054734D" w:rsidRPr="00BF0E2B">
        <w:rPr>
          <w:i/>
          <w:color w:val="C00000"/>
        </w:rPr>
        <w:t>Attachments B</w:t>
      </w:r>
      <w:r w:rsidR="0047651A">
        <w:rPr>
          <w:i/>
          <w:color w:val="C00000"/>
        </w:rPr>
        <w:t>-</w:t>
      </w:r>
      <w:r w:rsidR="0054734D" w:rsidRPr="00BF0E2B">
        <w:rPr>
          <w:i/>
          <w:color w:val="C00000"/>
        </w:rPr>
        <w:t>1 and B</w:t>
      </w:r>
      <w:r w:rsidR="0047651A">
        <w:rPr>
          <w:i/>
          <w:color w:val="C00000"/>
        </w:rPr>
        <w:t>-</w:t>
      </w:r>
      <w:r w:rsidR="0054734D" w:rsidRPr="00BF0E2B">
        <w:rPr>
          <w:i/>
          <w:color w:val="C00000"/>
        </w:rPr>
        <w:t>2</w:t>
      </w:r>
      <w:r w:rsidR="0054734D" w:rsidRPr="00071857">
        <w:rPr>
          <w:i/>
          <w:color w:val="C00000"/>
        </w:rPr>
        <w:t>)</w:t>
      </w:r>
      <w:r w:rsidR="0054734D">
        <w:rPr>
          <w:iCs/>
        </w:rPr>
        <w:t xml:space="preserve">. </w:t>
      </w:r>
      <w:r w:rsidR="00E02F28" w:rsidRPr="00730677">
        <w:rPr>
          <w:iCs/>
        </w:rPr>
        <w:t xml:space="preserve">These forms are completed by </w:t>
      </w:r>
      <w:r w:rsidR="00E02F28" w:rsidRPr="00126209">
        <w:rPr>
          <w:i/>
          <w:color w:val="C00000"/>
        </w:rPr>
        <w:t>Scientific Managers</w:t>
      </w:r>
      <w:r w:rsidR="00E02F28" w:rsidRPr="00730677">
        <w:rPr>
          <w:iCs/>
          <w:color w:val="C00000"/>
        </w:rPr>
        <w:t xml:space="preserve"> </w:t>
      </w:r>
      <w:r w:rsidR="00E02F28" w:rsidRPr="00730677">
        <w:rPr>
          <w:iCs/>
        </w:rPr>
        <w:t xml:space="preserve">for review and approval by the </w:t>
      </w:r>
      <w:r w:rsidR="00C71506" w:rsidRPr="00126209">
        <w:rPr>
          <w:i/>
          <w:color w:val="C00000"/>
        </w:rPr>
        <w:t>BRM</w:t>
      </w:r>
      <w:r w:rsidR="00E02F28" w:rsidRPr="00126209">
        <w:rPr>
          <w:i/>
          <w:color w:val="C00000"/>
        </w:rPr>
        <w:t xml:space="preserve"> Advisor and </w:t>
      </w:r>
      <w:r w:rsidR="00C71506" w:rsidRPr="00126209">
        <w:rPr>
          <w:i/>
          <w:color w:val="C00000"/>
        </w:rPr>
        <w:t>BRM</w:t>
      </w:r>
      <w:r w:rsidR="00E02F28" w:rsidRPr="00126209">
        <w:rPr>
          <w:i/>
          <w:color w:val="C00000"/>
        </w:rPr>
        <w:t xml:space="preserve"> Committee. </w:t>
      </w:r>
      <w:r>
        <w:rPr>
          <w:iCs/>
        </w:rPr>
        <w:t xml:space="preserve"> </w:t>
      </w:r>
      <w:r w:rsidR="009072F4" w:rsidRPr="009072F4">
        <w:rPr>
          <w:iCs/>
        </w:rPr>
        <w:t xml:space="preserve">Reviews should be conducted by individuals with appropriate expertise, and risk assessments should be evaluated according to risk level: routine assessments may be reviewed by the BRM Advisor, while higher-risk situations require committee review. Top management ultimately approves risk acceptance. The timing and basis for reassessment should be defined, and any facility-specific considerations should be documented or addressed through supporting SOPs. </w:t>
      </w:r>
      <w:r w:rsidR="009072F4" w:rsidRPr="009072F4">
        <w:rPr>
          <w:i/>
          <w:color w:val="C00000"/>
        </w:rPr>
        <w:t>Provide additional detail on the review and approval process or reference the applicable SOP.</w:t>
      </w:r>
    </w:p>
    <w:p w14:paraId="4F8A80AA" w14:textId="6EA2A0A7" w:rsidR="009072F4" w:rsidRPr="009072F4" w:rsidRDefault="009072F4" w:rsidP="009072F4">
      <w:pPr>
        <w:rPr>
          <w:iCs/>
        </w:rPr>
      </w:pPr>
      <w:r w:rsidRPr="009072F4">
        <w:rPr>
          <w:iCs/>
        </w:rPr>
        <w:t>Impact assessment is a vital process for evaluating the effects of laboratory activities on environmental contamination, public health, and safety. This analysis ensures compliance with national and international regulations and best practices and helps prevent both accidental and intentional hazardous releases while minimizing the risk of exposure.</w:t>
      </w:r>
    </w:p>
    <w:p w14:paraId="0F76D327" w14:textId="77777777" w:rsidR="009072F4" w:rsidRPr="009072F4" w:rsidRDefault="009072F4" w:rsidP="009072F4">
      <w:pPr>
        <w:numPr>
          <w:ilvl w:val="0"/>
          <w:numId w:val="34"/>
        </w:numPr>
        <w:rPr>
          <w:iCs/>
        </w:rPr>
      </w:pPr>
      <w:r w:rsidRPr="009072F4">
        <w:rPr>
          <w:iCs/>
        </w:rPr>
        <w:t>Environmental impact assessment: Examine activities that may affect the ecosystem, such as potential contamination of air, water, and soil. For example, improper operation or maintenance of waste treatment systems can result in the release of toxins, gases, or heavy metals.</w:t>
      </w:r>
    </w:p>
    <w:p w14:paraId="5C8F2707" w14:textId="77777777" w:rsidR="009072F4" w:rsidRPr="009072F4" w:rsidRDefault="009072F4" w:rsidP="009072F4">
      <w:pPr>
        <w:numPr>
          <w:ilvl w:val="0"/>
          <w:numId w:val="34"/>
        </w:numPr>
        <w:rPr>
          <w:iCs/>
        </w:rPr>
      </w:pPr>
      <w:r w:rsidRPr="009072F4">
        <w:rPr>
          <w:iCs/>
        </w:rPr>
        <w:t>Health and safety impact assessment: Focus on risks to laboratory and support personnel, as well as the surrounding environment. This includes exposure to biological agents and other hazardous materials, and it evaluates the effectiveness of mitigation measures that have been implemented.</w:t>
      </w:r>
    </w:p>
    <w:p w14:paraId="7AD929A8" w14:textId="77777777" w:rsidR="009072F4" w:rsidRPr="009072F4" w:rsidRDefault="009072F4" w:rsidP="009072F4">
      <w:pPr>
        <w:numPr>
          <w:ilvl w:val="0"/>
          <w:numId w:val="34"/>
        </w:numPr>
        <w:rPr>
          <w:iCs/>
        </w:rPr>
      </w:pPr>
      <w:r w:rsidRPr="009072F4">
        <w:rPr>
          <w:iCs/>
        </w:rPr>
        <w:t>Equipment risk assessment: Essential to regularly evaluate critical equipment (necessary for core laboratory functions) for performance, maintenance, and compliance to prevent disruptions and ensure safety. Non-critical equipment also requires assessment to maintain overall efficiency and support laboratory activities. Systematic evaluation of both types enables risk management, optimization of resource allocation, and maintenance of facility integrity and reputation.</w:t>
      </w:r>
    </w:p>
    <w:p w14:paraId="7820045E" w14:textId="77777777" w:rsidR="009072F4" w:rsidRPr="009072F4" w:rsidRDefault="009072F4" w:rsidP="009072F4">
      <w:pPr>
        <w:rPr>
          <w:iCs/>
        </w:rPr>
      </w:pPr>
      <w:r w:rsidRPr="009072F4">
        <w:rPr>
          <w:iCs/>
        </w:rPr>
        <w:t>The results of these assessments should guide the facility’s priorities and focus areas. Decisions about identifying critical systems and equipment should be based on a thorough understanding of risk assessments and the allowable downtime in the event of failure. Equipment whose failure would pose unacceptable risk or require the shortest downtime to restore operation should receive the highest priority. For these items, ensure that maintenance requirements reflect applicable international, national, and local regulations.</w:t>
      </w:r>
    </w:p>
    <w:p w14:paraId="7F54918A" w14:textId="77777777" w:rsidR="009072F4" w:rsidRPr="009072F4" w:rsidRDefault="009072F4" w:rsidP="009072F4">
      <w:pPr>
        <w:rPr>
          <w:iCs/>
        </w:rPr>
      </w:pPr>
      <w:r w:rsidRPr="009072F4">
        <w:rPr>
          <w:iCs/>
        </w:rPr>
        <w:t>Attachment A provides examples of systems that may be classified as either critical or non-critical. Each facility is responsible for determining the classification and maintenance requirements for its systems and equipment, based on its unique operational context and risk profile.</w:t>
      </w:r>
    </w:p>
    <w:p w14:paraId="0BABB605" w14:textId="6A606406" w:rsidR="002B20B0" w:rsidRPr="002B20B0" w:rsidRDefault="002B20B0" w:rsidP="009072F4">
      <w:pPr>
        <w:pStyle w:val="Heading1"/>
      </w:pPr>
      <w:bookmarkStart w:id="9" w:name="_Toc227854385"/>
      <w:r>
        <w:t>Equipment selection and placement</w:t>
      </w:r>
      <w:bookmarkEnd w:id="9"/>
    </w:p>
    <w:p w14:paraId="5EF82709" w14:textId="0E098D13" w:rsidR="00DD3B67" w:rsidRPr="001B5BCF" w:rsidRDefault="00DD3B67" w:rsidP="001B5BCF">
      <w:r w:rsidRPr="00DD3B67">
        <w:t xml:space="preserve">The successful integration of new laboratory equipment is critical to ensuring optimal performance, safety, and longevity. When introducing new instruments, careful consideration must be given to their placement within the facility. </w:t>
      </w:r>
      <w:r w:rsidR="00AA3045" w:rsidRPr="00AA3045">
        <w:rPr>
          <w:i/>
          <w:iCs/>
          <w:color w:val="C00000"/>
        </w:rPr>
        <w:t>Scientific Management</w:t>
      </w:r>
      <w:r w:rsidR="00AA3045" w:rsidRPr="00AA3045">
        <w:rPr>
          <w:color w:val="C00000"/>
        </w:rPr>
        <w:t xml:space="preserve"> </w:t>
      </w:r>
      <w:r w:rsidR="00AA3045">
        <w:t xml:space="preserve">is accountable for this process but can delegate responsibility to other laboratory staff. </w:t>
      </w:r>
      <w:r w:rsidRPr="00DD3B67">
        <w:t>This process should be guided by a structured checklist that addresses environmental, operational, and safety requirements</w:t>
      </w:r>
      <w:r>
        <w:t xml:space="preserve"> (see attachment</w:t>
      </w:r>
      <w:r w:rsidR="000E6B3C">
        <w:t xml:space="preserve"> C</w:t>
      </w:r>
      <w:r>
        <w:t xml:space="preserve"> “New equipment checklist” for guidance)</w:t>
      </w:r>
      <w:r w:rsidRPr="00DD3B67">
        <w:t>.</w:t>
      </w:r>
    </w:p>
    <w:p w14:paraId="5C314F44" w14:textId="25960932" w:rsidR="001B5BCF" w:rsidRPr="001B5BCF" w:rsidRDefault="001B5BCF" w:rsidP="00683851">
      <w:pPr>
        <w:pStyle w:val="Heading3"/>
        <w:numPr>
          <w:ilvl w:val="0"/>
          <w:numId w:val="18"/>
        </w:numPr>
      </w:pPr>
      <w:bookmarkStart w:id="10" w:name="_Toc227854386"/>
      <w:bookmarkStart w:id="11" w:name="_Toc212018214"/>
      <w:r w:rsidRPr="001B5BCF">
        <w:t>Risk Assessment and Equipment Selection</w:t>
      </w:r>
      <w:bookmarkEnd w:id="10"/>
    </w:p>
    <w:p w14:paraId="1A39E155" w14:textId="02F016FE" w:rsidR="001B5BCF" w:rsidRPr="001B5BCF" w:rsidRDefault="001B5BCF" w:rsidP="001B5BCF">
      <w:pPr>
        <w:rPr>
          <w:i/>
          <w:iCs/>
          <w:color w:val="C00000"/>
        </w:rPr>
      </w:pPr>
      <w:r w:rsidRPr="001B5BCF">
        <w:t xml:space="preserve">When </w:t>
      </w:r>
      <w:r w:rsidR="00AA3045">
        <w:t>selecting</w:t>
      </w:r>
      <w:r w:rsidRPr="001B5BCF">
        <w:t xml:space="preserve"> new laboratory equipment, begin by conducting a thorough risk assessment of the protocols and procedures for which the equipment will be used. This assessment helps determine the most appropriate equipment for the intended tasks and confirms that sufficient funding is available for purchase, certification, operation, and ongoing maintenance. Evaluate the proposed location and space requirements, ensuring that the environment is clean, dust-free, stable, and free from sources of vibration or disruptive air currents. </w:t>
      </w:r>
      <w:r>
        <w:t>Vendors or suppliers should be chosen carefully based on known qualifications</w:t>
      </w:r>
      <w:r w:rsidR="00E37BED">
        <w:t xml:space="preserve"> and availability</w:t>
      </w:r>
      <w:r w:rsidR="00AA3045">
        <w:t>, as well as following procurement office guidance if available</w:t>
      </w:r>
      <w:r>
        <w:t xml:space="preserve">. </w:t>
      </w:r>
      <w:r w:rsidRPr="001B5BCF">
        <w:rPr>
          <w:i/>
          <w:iCs/>
          <w:color w:val="C00000"/>
        </w:rPr>
        <w:t xml:space="preserve">Insert facility-specific </w:t>
      </w:r>
      <w:r w:rsidR="00D87494">
        <w:rPr>
          <w:i/>
          <w:iCs/>
          <w:color w:val="C00000"/>
        </w:rPr>
        <w:t>risk assessment protocols</w:t>
      </w:r>
      <w:r w:rsidRPr="001B5BCF">
        <w:rPr>
          <w:i/>
          <w:iCs/>
          <w:color w:val="C00000"/>
        </w:rPr>
        <w:t xml:space="preserve"> here.</w:t>
      </w:r>
    </w:p>
    <w:p w14:paraId="39864050" w14:textId="77777777" w:rsidR="001B5BCF" w:rsidRPr="001B5BCF" w:rsidRDefault="001B5BCF" w:rsidP="003410EE">
      <w:pPr>
        <w:pStyle w:val="Heading3"/>
      </w:pPr>
      <w:bookmarkStart w:id="12" w:name="_Toc227854387"/>
      <w:r w:rsidRPr="001B5BCF">
        <w:t>Facility and IT Coordination</w:t>
      </w:r>
      <w:bookmarkEnd w:id="12"/>
    </w:p>
    <w:p w14:paraId="6E5E0D02" w14:textId="3B90CB31" w:rsidR="001B5BCF" w:rsidRPr="001B5BCF" w:rsidRDefault="001B5BCF" w:rsidP="001B5BCF">
      <w:r w:rsidRPr="001B5BCF">
        <w:t xml:space="preserve">Coordinate with </w:t>
      </w:r>
      <w:r w:rsidRPr="00251E2D">
        <w:rPr>
          <w:i/>
          <w:iCs/>
          <w:color w:val="C00000"/>
        </w:rPr>
        <w:t>facilit</w:t>
      </w:r>
      <w:r w:rsidR="00251E2D">
        <w:rPr>
          <w:i/>
          <w:iCs/>
          <w:color w:val="C00000"/>
        </w:rPr>
        <w:t>y</w:t>
      </w:r>
      <w:r w:rsidRPr="00251E2D">
        <w:rPr>
          <w:i/>
          <w:iCs/>
          <w:color w:val="C00000"/>
        </w:rPr>
        <w:t xml:space="preserve"> management </w:t>
      </w:r>
      <w:r w:rsidRPr="001B5BCF">
        <w:t xml:space="preserve">for the delivery and installation of new equipment. Verify power requirements, including voltage, plug </w:t>
      </w:r>
      <w:r w:rsidR="00E37BED">
        <w:t xml:space="preserve">and phase </w:t>
      </w:r>
      <w:r w:rsidRPr="001B5BCF">
        <w:t xml:space="preserve">compatibility, and backup power solutions such as uninterruptible power supplies or generator-connected outlets. Confirm operating requirements such as temperature and humidity, and identify any additional utilities needed—such as vacuum, water, drain, or ventilation. The installation area should be level and provide adequate space for the equipment, accessories, and maintenance access. Insert facility-specific installation and utility requirements here. Address IT requirements by acquiring specifications from the vendor, including network connections, file storage, and integration with laboratory information systems. Notify both </w:t>
      </w:r>
      <w:r w:rsidRPr="001B5BCF">
        <w:rPr>
          <w:i/>
          <w:iCs/>
          <w:color w:val="C00000"/>
        </w:rPr>
        <w:t>facilit</w:t>
      </w:r>
      <w:r w:rsidR="00251E2D">
        <w:rPr>
          <w:i/>
          <w:iCs/>
          <w:color w:val="C00000"/>
        </w:rPr>
        <w:t>y management</w:t>
      </w:r>
      <w:r w:rsidRPr="001B5BCF">
        <w:rPr>
          <w:i/>
          <w:iCs/>
          <w:color w:val="C00000"/>
        </w:rPr>
        <w:t xml:space="preserve"> and IT teams</w:t>
      </w:r>
      <w:r w:rsidRPr="001B5BCF">
        <w:rPr>
          <w:color w:val="C00000"/>
        </w:rPr>
        <w:t xml:space="preserve"> </w:t>
      </w:r>
      <w:r w:rsidRPr="001B5BCF">
        <w:t>of the intention to acquire new equipment and discuss all requirements to ensure seamless installation and operation.</w:t>
      </w:r>
    </w:p>
    <w:p w14:paraId="31A779D4" w14:textId="77777777" w:rsidR="001B5BCF" w:rsidRPr="001B5BCF" w:rsidRDefault="001B5BCF" w:rsidP="003410EE">
      <w:pPr>
        <w:pStyle w:val="Heading3"/>
      </w:pPr>
      <w:bookmarkStart w:id="13" w:name="_Toc227854388"/>
      <w:r w:rsidRPr="001B5BCF">
        <w:t>User Requirements and Safety</w:t>
      </w:r>
      <w:bookmarkEnd w:id="13"/>
    </w:p>
    <w:p w14:paraId="00F98B18" w14:textId="5F1ECB6F" w:rsidR="001B5BCF" w:rsidRPr="00251E2D" w:rsidRDefault="001B5BCF" w:rsidP="001B5BCF">
      <w:pPr>
        <w:rPr>
          <w:i/>
          <w:iCs/>
          <w:color w:val="C00000"/>
        </w:rPr>
      </w:pPr>
      <w:r w:rsidRPr="001B5BCF">
        <w:t>Consider user needs during the placement process. Identify and order calibration and verification materials, necessary reagents, and personal protective equipment. Document service agreements or maintenance contracts with vendors</w:t>
      </w:r>
      <w:r w:rsidR="009072F4">
        <w:t xml:space="preserve"> (</w:t>
      </w:r>
      <w:r w:rsidR="009072F4" w:rsidRPr="009072F4">
        <w:rPr>
          <w:i/>
          <w:iCs/>
          <w:color w:val="C00000"/>
        </w:rPr>
        <w:t>Attachment B, or other facility specific record</w:t>
      </w:r>
      <w:r w:rsidR="009072F4">
        <w:t>)</w:t>
      </w:r>
      <w:r w:rsidRPr="001B5BCF">
        <w:t xml:space="preserve">. Address any additional mechanical, electrical, or plumbing requirements—such as air, gas, ethernet, HEPA filters, or ducts. Establish access controls and signage to protect staff and equipment. </w:t>
      </w:r>
      <w:r w:rsidRPr="00251E2D">
        <w:rPr>
          <w:i/>
          <w:iCs/>
          <w:color w:val="C00000"/>
        </w:rPr>
        <w:t>Insert facility-specific user and safety requirements here.</w:t>
      </w:r>
    </w:p>
    <w:p w14:paraId="0D28ED9F" w14:textId="77777777" w:rsidR="001B5BCF" w:rsidRPr="001B5BCF" w:rsidRDefault="001B5BCF" w:rsidP="003410EE">
      <w:pPr>
        <w:pStyle w:val="Heading3"/>
      </w:pPr>
      <w:bookmarkStart w:id="14" w:name="_Toc227854389"/>
      <w:r w:rsidRPr="001B5BCF">
        <w:t>Equipment Receipt and Identification</w:t>
      </w:r>
      <w:bookmarkEnd w:id="14"/>
    </w:p>
    <w:p w14:paraId="76309AA6" w14:textId="7B3EBD66" w:rsidR="001B5BCF" w:rsidRPr="001B5BCF" w:rsidRDefault="001B5BCF" w:rsidP="001B5BCF">
      <w:r w:rsidRPr="001B5BCF">
        <w:t>Upon receipt of new equipment, add it to relevant inventory lists</w:t>
      </w:r>
      <w:r w:rsidR="00251E2D">
        <w:t xml:space="preserve"> (</w:t>
      </w:r>
      <w:r w:rsidR="00BA0B11" w:rsidRPr="005162D5">
        <w:rPr>
          <w:i/>
          <w:iCs/>
          <w:color w:val="C00000"/>
        </w:rPr>
        <w:t>attachment</w:t>
      </w:r>
      <w:r w:rsidR="00251E2D" w:rsidRPr="005162D5">
        <w:rPr>
          <w:i/>
          <w:iCs/>
          <w:color w:val="C00000"/>
        </w:rPr>
        <w:t xml:space="preserve"> A, </w:t>
      </w:r>
      <w:r w:rsidR="005162D5">
        <w:rPr>
          <w:i/>
          <w:iCs/>
          <w:color w:val="C00000"/>
        </w:rPr>
        <w:t xml:space="preserve">any </w:t>
      </w:r>
      <w:r w:rsidR="00251E2D" w:rsidRPr="005162D5">
        <w:rPr>
          <w:i/>
          <w:iCs/>
          <w:color w:val="C00000"/>
        </w:rPr>
        <w:t>oth</w:t>
      </w:r>
      <w:r w:rsidR="005162D5">
        <w:rPr>
          <w:i/>
          <w:iCs/>
          <w:color w:val="C00000"/>
        </w:rPr>
        <w:t>er facility specific lists)</w:t>
      </w:r>
      <w:r w:rsidRPr="001B5BCF">
        <w:t xml:space="preserve"> and uniquely label or mark it for identification.</w:t>
      </w:r>
      <w:r w:rsidR="00251E2D">
        <w:t xml:space="preserve"> Designate as critical or non-critical. Develop maintenance schedule. </w:t>
      </w:r>
      <w:r w:rsidRPr="001B5BCF">
        <w:t xml:space="preserve"> Retain all documentation, note the date of receipt, and return warranty information to the manufacturer. Schedule installation qualification if applicable, and post vendor contact information on the equipment for easy access. </w:t>
      </w:r>
      <w:r w:rsidRPr="001B5BCF">
        <w:rPr>
          <w:i/>
          <w:iCs/>
          <w:color w:val="C00000"/>
        </w:rPr>
        <w:t>Insert facility-specific inventory and labeling procedures here.</w:t>
      </w:r>
    </w:p>
    <w:p w14:paraId="2C50C7B7" w14:textId="77777777" w:rsidR="001B5BCF" w:rsidRPr="001B5BCF" w:rsidRDefault="001B5BCF" w:rsidP="003410EE">
      <w:pPr>
        <w:pStyle w:val="Heading3"/>
      </w:pPr>
      <w:bookmarkStart w:id="15" w:name="_Toc227854390"/>
      <w:r w:rsidRPr="001B5BCF">
        <w:t>Documentation and Recordkeeping</w:t>
      </w:r>
      <w:bookmarkEnd w:id="15"/>
    </w:p>
    <w:p w14:paraId="320A7DEA" w14:textId="7F415491" w:rsidR="001B5BCF" w:rsidRPr="001B5BCF" w:rsidRDefault="001B5BCF" w:rsidP="001B5BCF">
      <w:r w:rsidRPr="001B5BCF">
        <w:t>Maintain comprehensive documentation and recordkeeping for effective equipment management. Draft and test Standard Operating Procedures for installation, operation, and maintenance. Develop training plans, logs, and competency assessment forms</w:t>
      </w:r>
      <w:r w:rsidR="00893D9F">
        <w:t xml:space="preserve"> (</w:t>
      </w:r>
      <w:r w:rsidR="00893D9F" w:rsidRPr="00893D9F">
        <w:rPr>
          <w:i/>
          <w:iCs/>
          <w:color w:val="C00000"/>
        </w:rPr>
        <w:t>Training and Competency Assessment Program Plan</w:t>
      </w:r>
      <w:r w:rsidR="00893D9F">
        <w:t>)</w:t>
      </w:r>
      <w:r w:rsidRPr="001B5BCF">
        <w:t>. Create maintenance, calibration, vendor service, and incident report logs</w:t>
      </w:r>
      <w:r w:rsidR="00F13EA1">
        <w:t xml:space="preserve"> (</w:t>
      </w:r>
      <w:r w:rsidR="00893D9F">
        <w:rPr>
          <w:i/>
          <w:iCs/>
          <w:color w:val="C00000"/>
        </w:rPr>
        <w:t>BRM</w:t>
      </w:r>
      <w:r w:rsidR="00291D2C" w:rsidRPr="00291D2C">
        <w:rPr>
          <w:i/>
          <w:iCs/>
          <w:color w:val="C00000"/>
        </w:rPr>
        <w:t xml:space="preserve"> Manual Template for additional direction</w:t>
      </w:r>
      <w:r w:rsidR="00291D2C">
        <w:t>)</w:t>
      </w:r>
      <w:r w:rsidRPr="001B5BCF">
        <w:t xml:space="preserve">. Catalog Safety Data Sheets and job aids and identify and store vendor-specific manuals for equipment, reagents, and consumables. Establish procedures for responding to manufacturer recalls and recommended actions. Create inventory management systems for reagents and consumables, and designate reviewers and storage locations for all documentation. </w:t>
      </w:r>
      <w:r w:rsidRPr="00251E2D">
        <w:rPr>
          <w:i/>
          <w:iCs/>
          <w:color w:val="C00000"/>
        </w:rPr>
        <w:t>Insert facility-specific documentation and recordkeeping practices here.</w:t>
      </w:r>
    </w:p>
    <w:p w14:paraId="625B0E93" w14:textId="77777777" w:rsidR="001B5BCF" w:rsidRPr="001B5BCF" w:rsidRDefault="001B5BCF" w:rsidP="003410EE">
      <w:pPr>
        <w:pStyle w:val="Heading3"/>
      </w:pPr>
      <w:bookmarkStart w:id="16" w:name="_Toc227854391"/>
      <w:r w:rsidRPr="001B5BCF">
        <w:t>Calibration and Maintenance</w:t>
      </w:r>
      <w:bookmarkEnd w:id="16"/>
    </w:p>
    <w:p w14:paraId="5A4AFDAF" w14:textId="4B3C928A" w:rsidR="001B5BCF" w:rsidRPr="00251E2D" w:rsidRDefault="001B5BCF" w:rsidP="001B5BCF">
      <w:pPr>
        <w:rPr>
          <w:i/>
          <w:iCs/>
          <w:color w:val="C00000"/>
        </w:rPr>
      </w:pPr>
      <w:r w:rsidRPr="001B5BCF">
        <w:t xml:space="preserve">Establish calibration and maintenance schedules and identify responsible personnel or companies. Determine necessary calibration tests and maintain logs. Prepare routine cleaning and decontamination instructions and obtain a supply of commonly needed spare parts. </w:t>
      </w:r>
      <w:r w:rsidRPr="00251E2D">
        <w:rPr>
          <w:i/>
          <w:iCs/>
          <w:color w:val="C00000"/>
        </w:rPr>
        <w:t>Insert facility-specific calibration and maintenance procedures here.</w:t>
      </w:r>
    </w:p>
    <w:p w14:paraId="4C230526" w14:textId="77777777" w:rsidR="001B5BCF" w:rsidRPr="001B5BCF" w:rsidRDefault="001B5BCF" w:rsidP="003410EE">
      <w:pPr>
        <w:pStyle w:val="Heading3"/>
      </w:pPr>
      <w:bookmarkStart w:id="17" w:name="_Toc227854392"/>
      <w:r w:rsidRPr="001B5BCF">
        <w:t>Training</w:t>
      </w:r>
      <w:bookmarkEnd w:id="17"/>
    </w:p>
    <w:p w14:paraId="7689713F" w14:textId="2DC24501" w:rsidR="001B5BCF" w:rsidRPr="00251E2D" w:rsidRDefault="001B5BCF" w:rsidP="001B5BCF">
      <w:pPr>
        <w:rPr>
          <w:i/>
          <w:iCs/>
          <w:color w:val="C00000"/>
        </w:rPr>
      </w:pPr>
      <w:r w:rsidRPr="001B5BCF">
        <w:t xml:space="preserve">Identify key operators, trainers, and staff members. Schedule and conduct training, prepare materials, and assess competency. Confirm completion of all training and competency assessments. </w:t>
      </w:r>
      <w:r w:rsidR="00893D9F">
        <w:rPr>
          <w:i/>
          <w:iCs/>
          <w:color w:val="C00000"/>
        </w:rPr>
        <w:t xml:space="preserve">Link to Training and Competency Assessment Program Plan or </w:t>
      </w:r>
      <w:r w:rsidRPr="00251E2D">
        <w:rPr>
          <w:i/>
          <w:iCs/>
          <w:color w:val="C00000"/>
        </w:rPr>
        <w:t>facility-specific training requirements here.</w:t>
      </w:r>
    </w:p>
    <w:p w14:paraId="1ED2DB6F" w14:textId="77777777" w:rsidR="001B5BCF" w:rsidRPr="001B5BCF" w:rsidRDefault="001B5BCF" w:rsidP="003410EE">
      <w:pPr>
        <w:pStyle w:val="Heading3"/>
      </w:pPr>
      <w:bookmarkStart w:id="18" w:name="_Toc227854393"/>
      <w:r w:rsidRPr="001B5BCF">
        <w:t>External Instrument Support</w:t>
      </w:r>
      <w:bookmarkEnd w:id="18"/>
    </w:p>
    <w:p w14:paraId="1A38FA75" w14:textId="6FCD08E1" w:rsidR="001B5BCF" w:rsidRPr="001B5BCF" w:rsidRDefault="001B5BCF" w:rsidP="001B5BCF">
      <w:r w:rsidRPr="001B5BCF">
        <w:t>Record vendor</w:t>
      </w:r>
      <w:r w:rsidR="00E37BED">
        <w:t>’s</w:t>
      </w:r>
      <w:r w:rsidRPr="001B5BCF">
        <w:t xml:space="preserve"> contact information for easy retrieval and identify backup instruments. If no backup is available, designate an appropriate off-site facility where work can continue if the primary instrument is unavailable. </w:t>
      </w:r>
      <w:r w:rsidRPr="00251E2D">
        <w:rPr>
          <w:i/>
          <w:iCs/>
          <w:color w:val="C00000"/>
        </w:rPr>
        <w:t>Insert facility-specific external support arrangements here.</w:t>
      </w:r>
    </w:p>
    <w:p w14:paraId="3E206B92" w14:textId="28FCFCD9" w:rsidR="001B5BCF" w:rsidRDefault="001B5BCF" w:rsidP="001B5BCF">
      <w:r w:rsidRPr="001B5BCF">
        <w:t xml:space="preserve">By following these guidelines and adapting them to the specific needs of </w:t>
      </w:r>
      <w:r w:rsidR="00D31CCF">
        <w:rPr>
          <w:rStyle w:val="Emphasis"/>
          <w:rFonts w:cstheme="minorHAnsi"/>
          <w:color w:val="C00000"/>
        </w:rPr>
        <w:t>[I</w:t>
      </w:r>
      <w:r w:rsidR="00D31CCF" w:rsidRPr="00D31CCF">
        <w:rPr>
          <w:rStyle w:val="Emphasis"/>
          <w:rFonts w:cstheme="minorHAnsi"/>
          <w:color w:val="C00000"/>
        </w:rPr>
        <w:t>nsert facility name</w:t>
      </w:r>
      <w:r w:rsidR="00D31CCF">
        <w:rPr>
          <w:rStyle w:val="Emphasis"/>
          <w:rFonts w:cstheme="minorHAnsi"/>
          <w:color w:val="C00000"/>
        </w:rPr>
        <w:t>]</w:t>
      </w:r>
      <w:r w:rsidRPr="001B5BCF">
        <w:t>, laboratories can ensure that new equipment is placed, installed, and commissioned in a manner that supports reliable operation, staff safety, and long-term sustainability.</w:t>
      </w:r>
    </w:p>
    <w:p w14:paraId="3FBD6F91" w14:textId="7CCB8C9D" w:rsidR="002B20B0" w:rsidRPr="0023711A" w:rsidRDefault="002B20B0" w:rsidP="001B5BCF">
      <w:pPr>
        <w:pStyle w:val="Heading1"/>
      </w:pPr>
      <w:bookmarkStart w:id="19" w:name="_Toc227854394"/>
      <w:r>
        <w:t>Operations</w:t>
      </w:r>
      <w:bookmarkEnd w:id="11"/>
      <w:bookmarkEnd w:id="19"/>
      <w:r>
        <w:t xml:space="preserve"> </w:t>
      </w:r>
    </w:p>
    <w:p w14:paraId="401E1BA9" w14:textId="11A78644" w:rsidR="00D31CCF" w:rsidRPr="00D31CCF" w:rsidRDefault="00D31CCF" w:rsidP="00D31CCF">
      <w:pPr>
        <w:rPr>
          <w:rFonts w:cstheme="minorHAnsi"/>
        </w:rPr>
      </w:pPr>
      <w:bookmarkStart w:id="20" w:name="_Toc212018216"/>
      <w:r w:rsidRPr="00D31CCF">
        <w:rPr>
          <w:rFonts w:cstheme="minorHAnsi"/>
        </w:rPr>
        <w:t>As referenced in Section II, many operational aspects related to equipment and systems are detailed in the </w:t>
      </w:r>
      <w:r w:rsidRPr="00D31CCF">
        <w:rPr>
          <w:rStyle w:val="Emphasis"/>
          <w:rFonts w:cstheme="minorHAnsi"/>
          <w:color w:val="323940"/>
        </w:rPr>
        <w:t>[</w:t>
      </w:r>
      <w:r w:rsidRPr="00D31CCF">
        <w:rPr>
          <w:rStyle w:val="Emphasis"/>
          <w:rFonts w:cstheme="minorHAnsi"/>
          <w:color w:val="C00000"/>
        </w:rPr>
        <w:t>Facility’s Biorisk Management Manual; 4-00-001</w:t>
      </w:r>
      <w:r w:rsidRPr="00D31CCF">
        <w:rPr>
          <w:rStyle w:val="Emphasis"/>
          <w:rFonts w:cstheme="minorHAnsi"/>
          <w:color w:val="323940"/>
        </w:rPr>
        <w:t>]</w:t>
      </w:r>
      <w:r w:rsidRPr="00D31CCF">
        <w:rPr>
          <w:rFonts w:cstheme="minorHAnsi"/>
        </w:rPr>
        <w:t xml:space="preserve">. </w:t>
      </w:r>
      <w:r w:rsidR="00291D2C">
        <w:rPr>
          <w:rFonts w:cstheme="minorHAnsi"/>
        </w:rPr>
        <w:t>The BRM Manual</w:t>
      </w:r>
      <w:r w:rsidRPr="00D31CCF">
        <w:rPr>
          <w:rFonts w:cstheme="minorHAnsi"/>
        </w:rPr>
        <w:t xml:space="preserve"> addresses essential topics such as waste treatment, decontamination, and biorisk mitigation measures. The procedures outlined below supplement this documentation by providing guidance for the proper treatment, placement, and operational management of equipment to ensure ongoing functionality, mission readiness, safety, and security.</w:t>
      </w:r>
    </w:p>
    <w:p w14:paraId="5E180419" w14:textId="0F5BE035" w:rsidR="00D31CCF" w:rsidRPr="00D31CCF" w:rsidRDefault="00D31CCF" w:rsidP="003410EE">
      <w:pPr>
        <w:pStyle w:val="Heading3"/>
        <w:numPr>
          <w:ilvl w:val="0"/>
          <w:numId w:val="0"/>
        </w:numPr>
        <w:ind w:left="360"/>
      </w:pPr>
      <w:bookmarkStart w:id="21" w:name="_Toc227854395"/>
      <w:r w:rsidRPr="00D31CCF">
        <w:t xml:space="preserve">1. </w:t>
      </w:r>
      <w:r w:rsidR="0047395F">
        <w:t xml:space="preserve"> </w:t>
      </w:r>
      <w:r w:rsidRPr="00D31CCF">
        <w:t xml:space="preserve">Equipment Use, Layout, and Work Area </w:t>
      </w:r>
      <w:r w:rsidR="0033774B">
        <w:t>Decontamination</w:t>
      </w:r>
      <w:bookmarkEnd w:id="21"/>
    </w:p>
    <w:p w14:paraId="5A622DE3" w14:textId="555495CC" w:rsidR="00D31CCF" w:rsidRPr="00D31CCF" w:rsidRDefault="00D31CCF" w:rsidP="00D31CCF">
      <w:pPr>
        <w:rPr>
          <w:rFonts w:cstheme="minorHAnsi"/>
        </w:rPr>
      </w:pPr>
      <w:r w:rsidRPr="00D31CCF">
        <w:rPr>
          <w:rFonts w:cstheme="minorHAnsi"/>
        </w:rPr>
        <w:t>Proper placement and use of laboratory equipment are critical to maintaining operational integrity and minimizing risks. Sensitive equipment should be located away from high-traffic areas and protected from routine activities that may cause accidental damage, such as opening doors or moving carts. Evaluate environmental factors, including airflow, vibration,</w:t>
      </w:r>
      <w:r w:rsidR="00E37BED">
        <w:rPr>
          <w:rFonts w:cstheme="minorHAnsi"/>
        </w:rPr>
        <w:t xml:space="preserve"> workflow,</w:t>
      </w:r>
      <w:r w:rsidRPr="00D31CCF">
        <w:rPr>
          <w:rFonts w:cstheme="minorHAnsi"/>
        </w:rPr>
        <w:t xml:space="preserve"> and personnel movement, to ensure they do not disrupt equipment function.</w:t>
      </w:r>
    </w:p>
    <w:p w14:paraId="03875282" w14:textId="77777777" w:rsidR="00D31CCF" w:rsidRDefault="00D31CCF" w:rsidP="00D31CCF">
      <w:pPr>
        <w:rPr>
          <w:rFonts w:cstheme="minorHAnsi"/>
        </w:rPr>
      </w:pPr>
      <w:r w:rsidRPr="00D31CCF">
        <w:rPr>
          <w:rFonts w:cstheme="minorHAnsi"/>
        </w:rPr>
        <w:t>The location of each piece of equipment should comply with local regulations regarding natural disasters, such as flooding, earthquakes, or tornadoes. Specialized usage requirements may dictate the need to minimize heat, vibration, light, or other environmental concerns in the vicinity. Supplies and chemicals should be placed strategically to avoid interference with equipment operation; for example, avoid placing biosafety cabinets near air ducts or doors that may impact airflow.</w:t>
      </w:r>
    </w:p>
    <w:p w14:paraId="7974EE0F" w14:textId="548DDBDC" w:rsidR="00D31CCF" w:rsidRPr="00D31CCF" w:rsidRDefault="00D31CCF" w:rsidP="00D31CCF">
      <w:pPr>
        <w:rPr>
          <w:rFonts w:cstheme="minorHAnsi"/>
        </w:rPr>
      </w:pPr>
      <w:r w:rsidRPr="00D31CCF">
        <w:rPr>
          <w:rFonts w:cstheme="minorHAnsi"/>
        </w:rPr>
        <w:t>Certain chemicals or supplies may not be compatible with specific equipment</w:t>
      </w:r>
      <w:r w:rsidR="000A100C">
        <w:rPr>
          <w:rFonts w:cstheme="minorHAnsi"/>
        </w:rPr>
        <w:t xml:space="preserve"> - for</w:t>
      </w:r>
      <w:r w:rsidRPr="00D31CCF">
        <w:rPr>
          <w:rFonts w:cstheme="minorHAnsi"/>
        </w:rPr>
        <w:t xml:space="preserve"> instance, avoid passing bleach through autoclaves or using bleach on stainless steel surfaces without proper rinsing to prevent corrosion. Review equipment manuals for restrictions or requirements on decontamination practices and select disinfection agents that effectively remove contamination while minimizing damage to sensitive surfaces and electronic components. Ensure that decontamination methods are safe and suitable for all parts of the equipment and facility. </w:t>
      </w:r>
      <w:r w:rsidRPr="00D31CCF">
        <w:rPr>
          <w:rStyle w:val="Emphasis"/>
          <w:rFonts w:cstheme="minorHAnsi"/>
          <w:color w:val="C00000"/>
        </w:rPr>
        <w:t>Insert facility-specific layout diagrams, workflows, and placement requirements here.</w:t>
      </w:r>
    </w:p>
    <w:p w14:paraId="15DDB56E" w14:textId="7D59FCF2" w:rsidR="00D31CCF" w:rsidRPr="00D31CCF" w:rsidRDefault="00D31CCF" w:rsidP="003410EE">
      <w:pPr>
        <w:pStyle w:val="Heading3"/>
        <w:numPr>
          <w:ilvl w:val="0"/>
          <w:numId w:val="0"/>
        </w:numPr>
        <w:ind w:left="360"/>
      </w:pPr>
      <w:bookmarkStart w:id="22" w:name="_Toc227854396"/>
      <w:r w:rsidRPr="00D31CCF">
        <w:t xml:space="preserve">2. </w:t>
      </w:r>
      <w:r w:rsidR="0047395F">
        <w:t xml:space="preserve"> </w:t>
      </w:r>
      <w:r w:rsidRPr="00D31CCF">
        <w:t>Operational Stand-Down Times</w:t>
      </w:r>
      <w:bookmarkEnd w:id="22"/>
    </w:p>
    <w:p w14:paraId="7585F9BA" w14:textId="77777777" w:rsidR="00D31CCF" w:rsidRPr="00D31CCF" w:rsidRDefault="00D31CCF" w:rsidP="00D31CCF">
      <w:pPr>
        <w:rPr>
          <w:rFonts w:cstheme="minorHAnsi"/>
        </w:rPr>
      </w:pPr>
      <w:r w:rsidRPr="00D31CCF">
        <w:rPr>
          <w:rFonts w:cstheme="minorHAnsi"/>
        </w:rPr>
        <w:t>Establish clear procedures for operational stand-down times, including standard operating hours and protocols for starting up and shutting down systems and equipment. Determine whether the facility operates 24/7, during a typical work week, or with extended hours, and document these schedules. When restarting systems after a shutdown, follow a specific order to ensure synchronization and prevent damage, considering how activating one system may affect air, water, or other utilities used by other equipment.</w:t>
      </w:r>
    </w:p>
    <w:p w14:paraId="2FCA3A53" w14:textId="529BB443" w:rsidR="00D31CCF" w:rsidRPr="00D31CCF" w:rsidRDefault="00D31CCF" w:rsidP="00D31CCF">
      <w:pPr>
        <w:rPr>
          <w:rFonts w:cstheme="minorHAnsi"/>
          <w:color w:val="C00000"/>
        </w:rPr>
      </w:pPr>
      <w:r w:rsidRPr="00D31CCF">
        <w:rPr>
          <w:rFonts w:cstheme="minorHAnsi"/>
        </w:rPr>
        <w:t xml:space="preserve">Similarly, shutting down systems should be performed in a controlled sequence to avoid adverse impacts, such as pressure reversals or disruption of water flow to critical components. Consider whether turning off one system could offset another, potentially leading to the release of hazardous materials or operational disruptions. </w:t>
      </w:r>
      <w:r w:rsidR="00352097">
        <w:rPr>
          <w:rFonts w:cstheme="minorHAnsi"/>
        </w:rPr>
        <w:t>Document start-up and stand-down procedures</w:t>
      </w:r>
      <w:r w:rsidRPr="00D31CCF">
        <w:rPr>
          <w:rFonts w:cstheme="minorHAnsi"/>
        </w:rPr>
        <w:t xml:space="preserve"> and provide training to staff to ensure safe and efficient transitions between operational periods. </w:t>
      </w:r>
      <w:r w:rsidRPr="00D31CCF">
        <w:rPr>
          <w:rStyle w:val="Emphasis"/>
          <w:rFonts w:cstheme="minorHAnsi"/>
          <w:color w:val="C00000"/>
        </w:rPr>
        <w:t>Insert facility-specific operating hours, start-up/shut-down protocols, and training requirements here.</w:t>
      </w:r>
    </w:p>
    <w:p w14:paraId="7C2C4F66" w14:textId="77777777" w:rsidR="00D31CCF" w:rsidRDefault="00C00505" w:rsidP="00D31CCF">
      <w:r>
        <w:pict w14:anchorId="33F7AFC0">
          <v:rect id="_x0000_i1025" style="width:0;height:1.5pt" o:hrstd="t" o:hr="t" fillcolor="#a0a0a0" stroked="f"/>
        </w:pict>
      </w:r>
    </w:p>
    <w:p w14:paraId="4AEF06AC" w14:textId="507A050D" w:rsidR="00D31CCF" w:rsidRDefault="00D31CCF" w:rsidP="00D31CCF">
      <w:r>
        <w:t>By integrating these operational procedures with commissioning and decommissioning practices, </w:t>
      </w:r>
      <w:r>
        <w:rPr>
          <w:rStyle w:val="Emphasis"/>
          <w:rFonts w:cstheme="minorHAnsi"/>
          <w:color w:val="C00000"/>
        </w:rPr>
        <w:t>[I</w:t>
      </w:r>
      <w:r w:rsidRPr="00D31CCF">
        <w:rPr>
          <w:rStyle w:val="Emphasis"/>
          <w:rFonts w:cstheme="minorHAnsi"/>
          <w:color w:val="C00000"/>
        </w:rPr>
        <w:t>nsert facility name</w:t>
      </w:r>
      <w:r>
        <w:rPr>
          <w:rStyle w:val="Emphasis"/>
          <w:rFonts w:cstheme="minorHAnsi"/>
          <w:color w:val="C00000"/>
        </w:rPr>
        <w:t xml:space="preserve">] </w:t>
      </w:r>
      <w:r>
        <w:t>can maintain mission-critical activities, safeguard equipment functionality, and uphold safety and security standards throughout the equipment lifecycle.</w:t>
      </w:r>
    </w:p>
    <w:p w14:paraId="19EBD39A" w14:textId="77777777" w:rsidR="00D31CCF" w:rsidRDefault="00D31CCF" w:rsidP="00D31CCF"/>
    <w:p w14:paraId="6CA3CE22" w14:textId="68BF9CB6" w:rsidR="00923D48" w:rsidRDefault="00923D48" w:rsidP="006829C8">
      <w:pPr>
        <w:pStyle w:val="Heading1"/>
      </w:pPr>
      <w:bookmarkStart w:id="23" w:name="_Toc227854397"/>
      <w:r>
        <w:t>Maintenance</w:t>
      </w:r>
      <w:bookmarkEnd w:id="20"/>
      <w:bookmarkEnd w:id="23"/>
    </w:p>
    <w:p w14:paraId="6D5D415C" w14:textId="260F1C02" w:rsidR="00D86EDD" w:rsidRPr="00D86EDD" w:rsidRDefault="00D86EDD" w:rsidP="00D86EDD">
      <w:r w:rsidRPr="00D86EDD">
        <w:t>Maintenance is essential for ensuring the reliable operation and longevity of facility equipment.</w:t>
      </w:r>
      <w:r w:rsidRPr="00D86EDD">
        <w:rPr>
          <w:color w:val="C00000"/>
        </w:rPr>
        <w:t> </w:t>
      </w:r>
      <w:r w:rsidRPr="00D86EDD">
        <w:rPr>
          <w:i/>
          <w:iCs/>
          <w:color w:val="C00000"/>
        </w:rPr>
        <w:t>[Insert Director’s name</w:t>
      </w:r>
      <w:r w:rsidR="00AD5AC6">
        <w:rPr>
          <w:i/>
          <w:iCs/>
          <w:color w:val="C00000"/>
        </w:rPr>
        <w:t xml:space="preserve"> or title</w:t>
      </w:r>
      <w:r w:rsidRPr="00D86EDD">
        <w:rPr>
          <w:i/>
          <w:iCs/>
          <w:color w:val="C00000"/>
        </w:rPr>
        <w:t>]</w:t>
      </w:r>
      <w:r w:rsidRPr="00D86EDD">
        <w:t> is committed to fully integrating a comprehensive maintenance plan into </w:t>
      </w:r>
      <w:r w:rsidRPr="00D86EDD">
        <w:rPr>
          <w:i/>
          <w:iCs/>
          <w:color w:val="C00000"/>
        </w:rPr>
        <w:t>[Insert mission, research, diagnostic, etc.]</w:t>
      </w:r>
      <w:r w:rsidRPr="00D86EDD">
        <w:rPr>
          <w:color w:val="C00000"/>
        </w:rPr>
        <w:t> </w:t>
      </w:r>
      <w:r w:rsidRPr="00D86EDD">
        <w:t>activities. Maintenance strategies at the facility include:</w:t>
      </w:r>
    </w:p>
    <w:p w14:paraId="2DA14D26" w14:textId="77777777" w:rsidR="00D86EDD" w:rsidRPr="00D86EDD" w:rsidRDefault="00D86EDD" w:rsidP="00683851">
      <w:pPr>
        <w:pStyle w:val="Heading3a"/>
        <w:numPr>
          <w:ilvl w:val="0"/>
          <w:numId w:val="13"/>
        </w:numPr>
      </w:pPr>
      <w:r w:rsidRPr="00D86EDD">
        <w:rPr>
          <w:b/>
          <w:bCs/>
        </w:rPr>
        <w:t>Preventive Maintenance:</w:t>
      </w:r>
      <w:r w:rsidRPr="00D86EDD">
        <w:t> Scheduled at regular intervals, regardless of equipment condition, to proactively replace parts and perform upkeep. This approach is ideal for equipment with extended lifespans, those difficult to inspect, or where investment in maintenance can prevent costly failures.</w:t>
      </w:r>
    </w:p>
    <w:p w14:paraId="201985D8" w14:textId="1D1E6A1E" w:rsidR="00D86EDD" w:rsidRPr="00D86EDD" w:rsidRDefault="00D86EDD" w:rsidP="00683851">
      <w:pPr>
        <w:pStyle w:val="Heading3a"/>
        <w:numPr>
          <w:ilvl w:val="0"/>
          <w:numId w:val="13"/>
        </w:numPr>
      </w:pPr>
      <w:r w:rsidRPr="00D86EDD">
        <w:rPr>
          <w:b/>
          <w:bCs/>
        </w:rPr>
        <w:t>Predictive Maintenance:</w:t>
      </w:r>
      <w:r w:rsidRPr="00D86EDD">
        <w:t> Based on monitoring equipment condition and performance indicators, maintenance is performed when signs of wear or deviation are detected. This strategy maximizes part usage and is especially valuable for mission-critical equipment</w:t>
      </w:r>
      <w:r w:rsidR="000E6B3C">
        <w:t xml:space="preserve">. It requires </w:t>
      </w:r>
      <w:r w:rsidRPr="00D86EDD">
        <w:t>continual monitoring and timely intervention.</w:t>
      </w:r>
    </w:p>
    <w:p w14:paraId="0E307D8C" w14:textId="4666FEEE" w:rsidR="00D86EDD" w:rsidRPr="00D86EDD" w:rsidRDefault="00D86EDD" w:rsidP="00683851">
      <w:pPr>
        <w:pStyle w:val="Heading3a"/>
        <w:numPr>
          <w:ilvl w:val="0"/>
          <w:numId w:val="13"/>
        </w:numPr>
      </w:pPr>
      <w:r w:rsidRPr="00D86EDD">
        <w:rPr>
          <w:b/>
          <w:bCs/>
        </w:rPr>
        <w:t>Reactive Maintenance:</w:t>
      </w:r>
      <w:r w:rsidRPr="00D86EDD">
        <w:t> Performed after equipment failure, suitable for items with low operational impact or low repair costs</w:t>
      </w:r>
      <w:r w:rsidR="009360E3">
        <w:t xml:space="preserve"> and timelines</w:t>
      </w:r>
      <w:r w:rsidRPr="00D86EDD">
        <w:t>. Plans should ensure spare parts, tools, and qualified technicians are available for immediate response, and backup systems are identified.</w:t>
      </w:r>
    </w:p>
    <w:p w14:paraId="754D21AC" w14:textId="77777777" w:rsidR="00D86EDD" w:rsidRPr="00D86EDD" w:rsidRDefault="00D86EDD" w:rsidP="00683851">
      <w:pPr>
        <w:pStyle w:val="Heading3a"/>
        <w:numPr>
          <w:ilvl w:val="0"/>
          <w:numId w:val="13"/>
        </w:numPr>
      </w:pPr>
      <w:r w:rsidRPr="00D86EDD">
        <w:rPr>
          <w:b/>
          <w:bCs/>
        </w:rPr>
        <w:t>Reliability Centered Maintenance:</w:t>
      </w:r>
      <w:r w:rsidRPr="00D86EDD">
        <w:t> Combines elements of the above strategies to optimize cost-effectiveness and resource allocation, focusing on the most critical equipment for safety and security.</w:t>
      </w:r>
    </w:p>
    <w:p w14:paraId="2B11BE12" w14:textId="77777777" w:rsidR="00D86EDD" w:rsidRPr="00D86EDD" w:rsidRDefault="00D86EDD" w:rsidP="00D86EDD">
      <w:r w:rsidRPr="00D86EDD">
        <w:t>The facility’s maintenance plan is designed to prioritize resources for the most critical maintenance needs, using a holistic approach to support mission, safety, and security requirements.</w:t>
      </w:r>
    </w:p>
    <w:p w14:paraId="62B5724F" w14:textId="21E7AC80" w:rsidR="00D86EDD" w:rsidRPr="00D86EDD" w:rsidRDefault="00D86EDD" w:rsidP="00683851">
      <w:pPr>
        <w:pStyle w:val="Heading3"/>
        <w:numPr>
          <w:ilvl w:val="0"/>
          <w:numId w:val="15"/>
        </w:numPr>
      </w:pPr>
      <w:bookmarkStart w:id="24" w:name="_Toc227854398"/>
      <w:r w:rsidRPr="00D86EDD">
        <w:t>Critical and Non</w:t>
      </w:r>
      <w:r w:rsidR="00893D9F">
        <w:t>-C</w:t>
      </w:r>
      <w:r w:rsidRPr="00D86EDD">
        <w:t>ritical Equipment Maintenance</w:t>
      </w:r>
      <w:bookmarkEnd w:id="24"/>
    </w:p>
    <w:p w14:paraId="65EF1C42" w14:textId="227B6AC3" w:rsidR="00D86EDD" w:rsidRPr="00D86EDD" w:rsidRDefault="00D86EDD" w:rsidP="00D86EDD">
      <w:r w:rsidRPr="00D86EDD">
        <w:t xml:space="preserve">Critical equipment requires daily </w:t>
      </w:r>
      <w:r w:rsidR="005C3ED4">
        <w:t xml:space="preserve">or regular </w:t>
      </w:r>
      <w:r w:rsidRPr="00D86EDD">
        <w:t>visual inspections and cleaning or decontamination, as well as preventive maintenance per manufacturer specifications. Non-critical equipment should undergo routine checks to maintain overall operational efficiency</w:t>
      </w:r>
      <w:r w:rsidRPr="00773C11">
        <w:t>.</w:t>
      </w:r>
      <w:r w:rsidRPr="00D86EDD">
        <w:t xml:space="preserve"> Comprehensive inspections for all equipment should occur quarterly, bi-annually, or annually, following manufacturer guidelines. Maintenance activities and frequencies should be documented </w:t>
      </w:r>
      <w:r w:rsidR="00893D9F">
        <w:t>following</w:t>
      </w:r>
      <w:r w:rsidRPr="00D86EDD">
        <w:t xml:space="preserve"> facility and manufacturer requirements.</w:t>
      </w:r>
    </w:p>
    <w:p w14:paraId="211C0ED5" w14:textId="4E9F33A6" w:rsidR="00D86EDD" w:rsidRPr="00D86EDD" w:rsidRDefault="00D86EDD" w:rsidP="003410EE">
      <w:pPr>
        <w:pStyle w:val="Heading3"/>
      </w:pPr>
      <w:bookmarkStart w:id="25" w:name="_Toc227854399"/>
      <w:r w:rsidRPr="00D86EDD">
        <w:t>Facility Operational Timelines</w:t>
      </w:r>
      <w:bookmarkEnd w:id="25"/>
    </w:p>
    <w:p w14:paraId="4C71C8B6" w14:textId="2EB2F5F6" w:rsidR="00D86EDD" w:rsidRPr="00D86EDD" w:rsidRDefault="00D86EDD" w:rsidP="00D86EDD">
      <w:r w:rsidRPr="00D86EDD">
        <w:t xml:space="preserve">Assign responsibility for maintenance of each piece of equipment (see </w:t>
      </w:r>
      <w:r w:rsidR="000E6B3C">
        <w:t>Attachments A and B</w:t>
      </w:r>
      <w:r w:rsidRPr="00D86EDD">
        <w:t xml:space="preserve">), specifying whether tasks are performed by staff or external contractors. </w:t>
      </w:r>
      <w:r w:rsidR="00893D9F" w:rsidRPr="00893D9F">
        <w:rPr>
          <w:i/>
          <w:iCs/>
          <w:color w:val="C00000"/>
        </w:rPr>
        <w:t>Scientific Management and/or Facility</w:t>
      </w:r>
      <w:r w:rsidR="00893D9F" w:rsidRPr="00893D9F">
        <w:rPr>
          <w:color w:val="C00000"/>
        </w:rPr>
        <w:t xml:space="preserve"> </w:t>
      </w:r>
      <w:r w:rsidR="00893D9F" w:rsidRPr="00893D9F">
        <w:rPr>
          <w:i/>
          <w:iCs/>
          <w:color w:val="C00000"/>
        </w:rPr>
        <w:t>Management</w:t>
      </w:r>
      <w:r w:rsidR="00893D9F" w:rsidRPr="00893D9F">
        <w:rPr>
          <w:color w:val="C00000"/>
        </w:rPr>
        <w:t xml:space="preserve"> </w:t>
      </w:r>
      <w:r w:rsidR="00893D9F">
        <w:t>should e</w:t>
      </w:r>
      <w:r w:rsidRPr="00D86EDD">
        <w:t>nsure service contracts are in place for equipment requiring external expertise. Consider facility operational schedules—whether 24/7, standard business hours, or hybrid schedules—and align maintenance planning accordingly. Accommodations for partial or full shutdowns may be necessary to facilitate maintenance, and service contracts should support these operational needs.</w:t>
      </w:r>
    </w:p>
    <w:p w14:paraId="442DC4F6" w14:textId="02F0FFA7" w:rsidR="00D86EDD" w:rsidRPr="00D86EDD" w:rsidRDefault="00F577F6" w:rsidP="003410EE">
      <w:pPr>
        <w:pStyle w:val="Heading3"/>
      </w:pPr>
      <w:bookmarkStart w:id="26" w:name="_Toc227854400"/>
      <w:r>
        <w:t xml:space="preserve">Maintenance </w:t>
      </w:r>
      <w:r w:rsidR="00D86EDD" w:rsidRPr="00D86EDD">
        <w:t>Hazard Environment</w:t>
      </w:r>
      <w:bookmarkEnd w:id="26"/>
    </w:p>
    <w:p w14:paraId="2AE9D8DA" w14:textId="77777777" w:rsidR="00D86EDD" w:rsidRPr="00D86EDD" w:rsidRDefault="00D86EDD" w:rsidP="00D86EDD">
      <w:r w:rsidRPr="00D86EDD">
        <w:t>Each area of the facility is assigned a hazard environment level (e.g., low, high, extreme) based on risk assessments, construction documents, and room functions. This categorization guides maintenance strategies, access protocols, and safety requirements:</w:t>
      </w:r>
    </w:p>
    <w:p w14:paraId="6830E19C" w14:textId="77777777" w:rsidR="00D86EDD" w:rsidRPr="00D86EDD" w:rsidRDefault="00D86EDD" w:rsidP="00683851">
      <w:pPr>
        <w:pStyle w:val="Heading3a"/>
        <w:numPr>
          <w:ilvl w:val="0"/>
          <w:numId w:val="14"/>
        </w:numPr>
      </w:pPr>
      <w:r w:rsidRPr="00D86EDD">
        <w:rPr>
          <w:b/>
          <w:bCs/>
        </w:rPr>
        <w:t>Low Hazard:</w:t>
      </w:r>
      <w:r w:rsidRPr="00D86EDD">
        <w:t> Minimal safety constraints; maintenance can be performed with little restriction and minimal preparation.</w:t>
      </w:r>
    </w:p>
    <w:p w14:paraId="364C0347" w14:textId="77777777" w:rsidR="00D86EDD" w:rsidRPr="00D86EDD" w:rsidRDefault="00D86EDD" w:rsidP="00683851">
      <w:pPr>
        <w:pStyle w:val="Heading3a"/>
        <w:numPr>
          <w:ilvl w:val="0"/>
          <w:numId w:val="14"/>
        </w:numPr>
      </w:pPr>
      <w:r w:rsidRPr="00D86EDD">
        <w:rPr>
          <w:b/>
          <w:bCs/>
        </w:rPr>
        <w:t>High Hazard:</w:t>
      </w:r>
      <w:r w:rsidRPr="00D86EDD">
        <w:t> Increased access limitations and preparation; may require shutdowns, specialized training, or alternate processing locations.</w:t>
      </w:r>
    </w:p>
    <w:p w14:paraId="1D2679F6" w14:textId="77777777" w:rsidR="00D86EDD" w:rsidRPr="00D86EDD" w:rsidRDefault="00D86EDD" w:rsidP="00683851">
      <w:pPr>
        <w:pStyle w:val="Heading3a"/>
        <w:numPr>
          <w:ilvl w:val="0"/>
          <w:numId w:val="14"/>
        </w:numPr>
      </w:pPr>
      <w:r w:rsidRPr="00D86EDD">
        <w:rPr>
          <w:b/>
          <w:bCs/>
        </w:rPr>
        <w:t>Extreme Hazard:</w:t>
      </w:r>
      <w:r w:rsidRPr="00D86EDD">
        <w:t> Strict access and protection requirements; maintenance is highly restricted and requires significant planning, often coinciding with operational shutdowns.</w:t>
      </w:r>
    </w:p>
    <w:p w14:paraId="68218A90" w14:textId="77777777" w:rsidR="00D86EDD" w:rsidRPr="00D86EDD" w:rsidRDefault="00D86EDD" w:rsidP="00D86EDD">
      <w:r w:rsidRPr="00D86EDD">
        <w:t>Hazard environments are dynamic and may change during shutdowns or decontamination. Maintenance procedures should always reference room- or department-specific information for safety and operational guidance.</w:t>
      </w:r>
    </w:p>
    <w:p w14:paraId="69CD98FE" w14:textId="26DDD35F" w:rsidR="00D86EDD" w:rsidRPr="00D86EDD" w:rsidRDefault="00D86EDD" w:rsidP="003410EE">
      <w:pPr>
        <w:pStyle w:val="Heading3"/>
      </w:pPr>
      <w:bookmarkStart w:id="27" w:name="_Toc227854401"/>
      <w:r w:rsidRPr="00D86EDD">
        <w:t>Maintenance Categories</w:t>
      </w:r>
      <w:bookmarkEnd w:id="27"/>
    </w:p>
    <w:p w14:paraId="0F732A95" w14:textId="77777777" w:rsidR="00D86EDD" w:rsidRPr="00D86EDD" w:rsidRDefault="00D86EDD" w:rsidP="00D86EDD">
      <w:r w:rsidRPr="00D86EDD">
        <w:t>To minimize operational disruption, maintenance tasks are categorized by their impact on facility operations:</w:t>
      </w:r>
    </w:p>
    <w:p w14:paraId="50355598" w14:textId="77777777" w:rsidR="00D86EDD" w:rsidRPr="00D86EDD" w:rsidRDefault="00D86EDD" w:rsidP="00D86EDD">
      <w:pPr>
        <w:pStyle w:val="Heading3a"/>
        <w:ind w:left="720" w:firstLine="0"/>
      </w:pPr>
      <w:r w:rsidRPr="00D86EDD">
        <w:rPr>
          <w:b/>
          <w:bCs/>
        </w:rPr>
        <w:t>A:</w:t>
      </w:r>
      <w:r w:rsidRPr="00D86EDD">
        <w:t> Low to No Impact</w:t>
      </w:r>
    </w:p>
    <w:p w14:paraId="29217C4A" w14:textId="77777777" w:rsidR="00D86EDD" w:rsidRPr="00D86EDD" w:rsidRDefault="00D86EDD" w:rsidP="00D86EDD">
      <w:pPr>
        <w:pStyle w:val="Heading3a"/>
        <w:ind w:left="720" w:firstLine="0"/>
      </w:pPr>
      <w:r w:rsidRPr="00D86EDD">
        <w:rPr>
          <w:b/>
          <w:bCs/>
        </w:rPr>
        <w:t>B:</w:t>
      </w:r>
      <w:r w:rsidRPr="00D86EDD">
        <w:t> Low to Moderate Impact</w:t>
      </w:r>
    </w:p>
    <w:p w14:paraId="04A9F515" w14:textId="77777777" w:rsidR="00D86EDD" w:rsidRPr="00D86EDD" w:rsidRDefault="00D86EDD" w:rsidP="00D86EDD">
      <w:pPr>
        <w:pStyle w:val="Heading3a"/>
        <w:ind w:left="720" w:firstLine="0"/>
      </w:pPr>
      <w:r w:rsidRPr="00D86EDD">
        <w:rPr>
          <w:b/>
          <w:bCs/>
        </w:rPr>
        <w:t>C:</w:t>
      </w:r>
      <w:r w:rsidRPr="00D86EDD">
        <w:t> Moderate to High Impact</w:t>
      </w:r>
    </w:p>
    <w:p w14:paraId="072BE413" w14:textId="77777777" w:rsidR="00D86EDD" w:rsidRPr="00D86EDD" w:rsidRDefault="00D86EDD" w:rsidP="00D86EDD">
      <w:pPr>
        <w:pStyle w:val="Heading3a"/>
        <w:ind w:left="720" w:firstLine="0"/>
      </w:pPr>
      <w:r w:rsidRPr="00D86EDD">
        <w:rPr>
          <w:b/>
          <w:bCs/>
        </w:rPr>
        <w:t>D:</w:t>
      </w:r>
      <w:r w:rsidRPr="00D86EDD">
        <w:t> High to Extreme Impact</w:t>
      </w:r>
    </w:p>
    <w:p w14:paraId="39D95E48" w14:textId="0397E3A1" w:rsidR="00B24DAE" w:rsidRDefault="00D86EDD" w:rsidP="00D86EDD">
      <w:r w:rsidRPr="00D86EDD">
        <w:t>These categories consider operational safety, infrastructure availability, expected downtime, disinfection needs, planning requirements, and post-maintenance start-up times. If a maintenance procedure falls into multiple categories, it should be assigned to the highest impact category, with reasons documented to avoid misclassification.</w:t>
      </w:r>
      <w:r w:rsidR="00B24DAE">
        <w:br w:type="page"/>
      </w:r>
    </w:p>
    <w:p w14:paraId="750459B9" w14:textId="77777777" w:rsidR="00D86EDD" w:rsidRPr="00D86EDD" w:rsidRDefault="00D86EDD" w:rsidP="00D86ED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gridCol w:w="1728"/>
        <w:gridCol w:w="1869"/>
        <w:gridCol w:w="1891"/>
        <w:gridCol w:w="1808"/>
      </w:tblGrid>
      <w:tr w:rsidR="00922962" w:rsidRPr="004C1F7B" w14:paraId="255C0710" w14:textId="77777777" w:rsidTr="005F128A">
        <w:trPr>
          <w:jc w:val="center"/>
        </w:trPr>
        <w:tc>
          <w:tcPr>
            <w:tcW w:w="1946" w:type="dxa"/>
            <w:tcBorders>
              <w:top w:val="single" w:sz="4" w:space="0" w:color="auto"/>
              <w:left w:val="single" w:sz="4" w:space="0" w:color="auto"/>
              <w:bottom w:val="single" w:sz="4" w:space="0" w:color="auto"/>
              <w:right w:val="single" w:sz="4" w:space="0" w:color="auto"/>
            </w:tcBorders>
            <w:vAlign w:val="center"/>
            <w:hideMark/>
          </w:tcPr>
          <w:p w14:paraId="6C7A239A" w14:textId="77777777" w:rsidR="00922962" w:rsidRPr="004C1F7B" w:rsidRDefault="00922962" w:rsidP="005F128A">
            <w:pPr>
              <w:pStyle w:val="Grundtext"/>
              <w:widowControl w:val="0"/>
              <w:jc w:val="center"/>
              <w:rPr>
                <w:rFonts w:ascii="Times New Roman" w:hAnsi="Times New Roman"/>
                <w:b/>
                <w:sz w:val="24"/>
                <w:szCs w:val="24"/>
                <w:lang w:eastAsia="de-CH"/>
              </w:rPr>
            </w:pPr>
            <w:r w:rsidRPr="004C1F7B">
              <w:rPr>
                <w:rFonts w:ascii="Times New Roman" w:hAnsi="Times New Roman"/>
                <w:b/>
                <w:sz w:val="24"/>
                <w:szCs w:val="24"/>
              </w:rPr>
              <w:t>Category</w:t>
            </w:r>
          </w:p>
        </w:tc>
        <w:tc>
          <w:tcPr>
            <w:tcW w:w="1728" w:type="dxa"/>
            <w:tcBorders>
              <w:top w:val="single" w:sz="4" w:space="0" w:color="auto"/>
              <w:left w:val="single" w:sz="4" w:space="0" w:color="auto"/>
              <w:bottom w:val="single" w:sz="4" w:space="0" w:color="auto"/>
              <w:right w:val="single" w:sz="4" w:space="0" w:color="auto"/>
            </w:tcBorders>
            <w:vAlign w:val="center"/>
            <w:hideMark/>
          </w:tcPr>
          <w:p w14:paraId="24B4B7AB" w14:textId="77777777" w:rsidR="00922962" w:rsidRPr="004C1F7B" w:rsidRDefault="00922962" w:rsidP="005F128A">
            <w:pPr>
              <w:pStyle w:val="Grundtext"/>
              <w:widowControl w:val="0"/>
              <w:jc w:val="center"/>
              <w:rPr>
                <w:rFonts w:ascii="Times New Roman" w:hAnsi="Times New Roman"/>
                <w:b/>
                <w:sz w:val="24"/>
                <w:szCs w:val="24"/>
                <w:lang w:eastAsia="de-CH"/>
              </w:rPr>
            </w:pPr>
            <w:r w:rsidRPr="004C1F7B">
              <w:rPr>
                <w:rFonts w:ascii="Times New Roman" w:hAnsi="Times New Roman"/>
                <w:b/>
                <w:sz w:val="24"/>
                <w:szCs w:val="24"/>
              </w:rPr>
              <w:t>A</w:t>
            </w:r>
          </w:p>
        </w:tc>
        <w:tc>
          <w:tcPr>
            <w:tcW w:w="1869" w:type="dxa"/>
            <w:tcBorders>
              <w:top w:val="single" w:sz="4" w:space="0" w:color="auto"/>
              <w:left w:val="single" w:sz="4" w:space="0" w:color="auto"/>
              <w:bottom w:val="single" w:sz="4" w:space="0" w:color="auto"/>
              <w:right w:val="single" w:sz="4" w:space="0" w:color="auto"/>
            </w:tcBorders>
            <w:vAlign w:val="center"/>
            <w:hideMark/>
          </w:tcPr>
          <w:p w14:paraId="43F6E42D" w14:textId="77777777" w:rsidR="00922962" w:rsidRPr="004C1F7B" w:rsidRDefault="00922962" w:rsidP="005F128A">
            <w:pPr>
              <w:pStyle w:val="Grundtext"/>
              <w:widowControl w:val="0"/>
              <w:jc w:val="center"/>
              <w:rPr>
                <w:rFonts w:ascii="Times New Roman" w:hAnsi="Times New Roman"/>
                <w:b/>
                <w:sz w:val="24"/>
                <w:szCs w:val="24"/>
                <w:lang w:eastAsia="de-CH"/>
              </w:rPr>
            </w:pPr>
            <w:r w:rsidRPr="004C1F7B">
              <w:rPr>
                <w:rFonts w:ascii="Times New Roman" w:hAnsi="Times New Roman"/>
                <w:b/>
                <w:sz w:val="24"/>
                <w:szCs w:val="24"/>
              </w:rPr>
              <w:t>B</w:t>
            </w:r>
          </w:p>
        </w:tc>
        <w:tc>
          <w:tcPr>
            <w:tcW w:w="1891" w:type="dxa"/>
            <w:tcBorders>
              <w:top w:val="single" w:sz="4" w:space="0" w:color="auto"/>
              <w:left w:val="single" w:sz="4" w:space="0" w:color="auto"/>
              <w:bottom w:val="single" w:sz="4" w:space="0" w:color="auto"/>
              <w:right w:val="single" w:sz="4" w:space="0" w:color="auto"/>
            </w:tcBorders>
            <w:vAlign w:val="center"/>
            <w:hideMark/>
          </w:tcPr>
          <w:p w14:paraId="719C7001" w14:textId="77777777" w:rsidR="00922962" w:rsidRPr="004C1F7B" w:rsidRDefault="00922962" w:rsidP="005F128A">
            <w:pPr>
              <w:pStyle w:val="Grundtext"/>
              <w:widowControl w:val="0"/>
              <w:jc w:val="center"/>
              <w:rPr>
                <w:rFonts w:ascii="Times New Roman" w:hAnsi="Times New Roman"/>
                <w:b/>
                <w:sz w:val="24"/>
                <w:szCs w:val="24"/>
                <w:lang w:eastAsia="de-CH"/>
              </w:rPr>
            </w:pPr>
            <w:r w:rsidRPr="004C1F7B">
              <w:rPr>
                <w:rFonts w:ascii="Times New Roman" w:hAnsi="Times New Roman"/>
                <w:b/>
                <w:sz w:val="24"/>
                <w:szCs w:val="24"/>
              </w:rPr>
              <w:t>C</w:t>
            </w:r>
          </w:p>
        </w:tc>
        <w:tc>
          <w:tcPr>
            <w:tcW w:w="1808" w:type="dxa"/>
            <w:tcBorders>
              <w:top w:val="single" w:sz="4" w:space="0" w:color="auto"/>
              <w:left w:val="single" w:sz="4" w:space="0" w:color="auto"/>
              <w:bottom w:val="single" w:sz="4" w:space="0" w:color="auto"/>
              <w:right w:val="single" w:sz="4" w:space="0" w:color="auto"/>
            </w:tcBorders>
            <w:vAlign w:val="center"/>
            <w:hideMark/>
          </w:tcPr>
          <w:p w14:paraId="1981D884" w14:textId="77777777" w:rsidR="00922962" w:rsidRPr="004C1F7B" w:rsidRDefault="00922962" w:rsidP="005F128A">
            <w:pPr>
              <w:pStyle w:val="Grundtext"/>
              <w:widowControl w:val="0"/>
              <w:jc w:val="center"/>
              <w:rPr>
                <w:rFonts w:ascii="Times New Roman" w:hAnsi="Times New Roman"/>
                <w:b/>
                <w:sz w:val="24"/>
                <w:szCs w:val="24"/>
                <w:lang w:eastAsia="de-CH"/>
              </w:rPr>
            </w:pPr>
            <w:r w:rsidRPr="004C1F7B">
              <w:rPr>
                <w:rFonts w:ascii="Times New Roman" w:hAnsi="Times New Roman"/>
                <w:b/>
                <w:sz w:val="24"/>
                <w:szCs w:val="24"/>
              </w:rPr>
              <w:t>D</w:t>
            </w:r>
          </w:p>
        </w:tc>
      </w:tr>
      <w:tr w:rsidR="00922962" w:rsidRPr="004C1F7B" w14:paraId="5CB3B82E" w14:textId="77777777" w:rsidTr="005F128A">
        <w:trPr>
          <w:trHeight w:val="630"/>
          <w:jc w:val="center"/>
        </w:trPr>
        <w:tc>
          <w:tcPr>
            <w:tcW w:w="1946" w:type="dxa"/>
            <w:tcBorders>
              <w:top w:val="single" w:sz="4" w:space="0" w:color="auto"/>
              <w:left w:val="single" w:sz="4" w:space="0" w:color="auto"/>
              <w:bottom w:val="single" w:sz="4" w:space="0" w:color="auto"/>
              <w:right w:val="single" w:sz="4" w:space="0" w:color="auto"/>
            </w:tcBorders>
            <w:vAlign w:val="center"/>
          </w:tcPr>
          <w:p w14:paraId="5687B2C0" w14:textId="77777777" w:rsidR="00922962" w:rsidRPr="004C1F7B" w:rsidRDefault="00922962" w:rsidP="005F128A">
            <w:pPr>
              <w:pStyle w:val="Grundtext"/>
              <w:widowControl w:val="0"/>
              <w:jc w:val="center"/>
              <w:rPr>
                <w:rFonts w:ascii="Times New Roman" w:hAnsi="Times New Roman"/>
                <w:b/>
                <w:sz w:val="24"/>
                <w:szCs w:val="24"/>
                <w:lang w:eastAsia="de-CH"/>
              </w:rPr>
            </w:pPr>
          </w:p>
        </w:tc>
        <w:tc>
          <w:tcPr>
            <w:tcW w:w="1728" w:type="dxa"/>
            <w:tcBorders>
              <w:top w:val="single" w:sz="4" w:space="0" w:color="auto"/>
              <w:left w:val="single" w:sz="4" w:space="0" w:color="auto"/>
              <w:bottom w:val="single" w:sz="4" w:space="0" w:color="auto"/>
              <w:right w:val="single" w:sz="4" w:space="0" w:color="auto"/>
            </w:tcBorders>
            <w:vAlign w:val="center"/>
            <w:hideMark/>
          </w:tcPr>
          <w:p w14:paraId="2EE14399" w14:textId="77777777" w:rsidR="00922962" w:rsidRPr="004C1F7B" w:rsidRDefault="00922962" w:rsidP="005F128A">
            <w:pPr>
              <w:pStyle w:val="Grundtext"/>
              <w:widowControl w:val="0"/>
              <w:jc w:val="center"/>
              <w:rPr>
                <w:rFonts w:ascii="Times New Roman" w:hAnsi="Times New Roman"/>
                <w:b/>
                <w:sz w:val="24"/>
                <w:szCs w:val="24"/>
                <w:lang w:eastAsia="de-CH"/>
              </w:rPr>
            </w:pPr>
            <w:r w:rsidRPr="004C1F7B">
              <w:rPr>
                <w:rFonts w:ascii="Times New Roman" w:hAnsi="Times New Roman"/>
                <w:b/>
                <w:sz w:val="24"/>
                <w:szCs w:val="24"/>
              </w:rPr>
              <w:t xml:space="preserve">No impact on safety and availability </w:t>
            </w:r>
          </w:p>
        </w:tc>
        <w:tc>
          <w:tcPr>
            <w:tcW w:w="5568" w:type="dxa"/>
            <w:gridSpan w:val="3"/>
            <w:tcBorders>
              <w:top w:val="single" w:sz="4" w:space="0" w:color="auto"/>
              <w:left w:val="single" w:sz="4" w:space="0" w:color="auto"/>
              <w:bottom w:val="single" w:sz="4" w:space="0" w:color="auto"/>
              <w:right w:val="single" w:sz="4" w:space="0" w:color="auto"/>
            </w:tcBorders>
            <w:vAlign w:val="center"/>
            <w:hideMark/>
          </w:tcPr>
          <w:p w14:paraId="12EB01E0" w14:textId="77777777" w:rsidR="00922962" w:rsidRPr="004C1F7B" w:rsidRDefault="00922962" w:rsidP="005F128A">
            <w:pPr>
              <w:pStyle w:val="Grundtext"/>
              <w:widowControl w:val="0"/>
              <w:jc w:val="center"/>
              <w:rPr>
                <w:rFonts w:ascii="Times New Roman" w:hAnsi="Times New Roman"/>
                <w:b/>
                <w:sz w:val="24"/>
                <w:szCs w:val="24"/>
                <w:lang w:eastAsia="de-CH"/>
              </w:rPr>
            </w:pPr>
            <w:r w:rsidRPr="004C1F7B">
              <w:rPr>
                <w:rFonts w:ascii="Times New Roman" w:hAnsi="Times New Roman"/>
                <w:b/>
                <w:sz w:val="24"/>
                <w:szCs w:val="24"/>
              </w:rPr>
              <w:t xml:space="preserve">Impact on safety and availability </w:t>
            </w:r>
          </w:p>
        </w:tc>
      </w:tr>
      <w:tr w:rsidR="00922962" w:rsidRPr="004C1F7B" w14:paraId="449AB482" w14:textId="77777777" w:rsidTr="005F128A">
        <w:trPr>
          <w:jc w:val="center"/>
        </w:trPr>
        <w:tc>
          <w:tcPr>
            <w:tcW w:w="1946" w:type="dxa"/>
            <w:tcBorders>
              <w:top w:val="single" w:sz="4" w:space="0" w:color="auto"/>
              <w:left w:val="single" w:sz="4" w:space="0" w:color="auto"/>
              <w:bottom w:val="single" w:sz="4" w:space="0" w:color="auto"/>
              <w:right w:val="single" w:sz="4" w:space="0" w:color="auto"/>
            </w:tcBorders>
            <w:vAlign w:val="center"/>
            <w:hideMark/>
          </w:tcPr>
          <w:p w14:paraId="75AD9353" w14:textId="77777777" w:rsidR="00922962" w:rsidRPr="004C1F7B" w:rsidRDefault="00922962" w:rsidP="005F128A">
            <w:pPr>
              <w:pStyle w:val="Grundtext"/>
              <w:widowControl w:val="0"/>
              <w:jc w:val="center"/>
              <w:rPr>
                <w:rFonts w:ascii="Times New Roman" w:hAnsi="Times New Roman"/>
                <w:b/>
                <w:sz w:val="24"/>
                <w:szCs w:val="24"/>
                <w:lang w:eastAsia="de-CH"/>
              </w:rPr>
            </w:pPr>
            <w:r w:rsidRPr="004C1F7B">
              <w:rPr>
                <w:rFonts w:ascii="Times New Roman" w:hAnsi="Times New Roman"/>
                <w:b/>
                <w:sz w:val="24"/>
                <w:szCs w:val="24"/>
              </w:rPr>
              <w:t xml:space="preserve">Type of maintenance work </w:t>
            </w:r>
          </w:p>
        </w:tc>
        <w:tc>
          <w:tcPr>
            <w:tcW w:w="1728" w:type="dxa"/>
            <w:tcBorders>
              <w:top w:val="single" w:sz="4" w:space="0" w:color="auto"/>
              <w:left w:val="single" w:sz="4" w:space="0" w:color="auto"/>
              <w:bottom w:val="single" w:sz="4" w:space="0" w:color="auto"/>
              <w:right w:val="single" w:sz="4" w:space="0" w:color="auto"/>
            </w:tcBorders>
            <w:vAlign w:val="center"/>
            <w:hideMark/>
          </w:tcPr>
          <w:p w14:paraId="1EF9D675" w14:textId="77777777" w:rsidR="00922962" w:rsidRPr="004C1F7B" w:rsidRDefault="00922962" w:rsidP="005F128A">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Inspection and small services</w:t>
            </w:r>
          </w:p>
        </w:tc>
        <w:tc>
          <w:tcPr>
            <w:tcW w:w="1869" w:type="dxa"/>
            <w:tcBorders>
              <w:top w:val="single" w:sz="4" w:space="0" w:color="auto"/>
              <w:left w:val="single" w:sz="4" w:space="0" w:color="auto"/>
              <w:bottom w:val="single" w:sz="4" w:space="0" w:color="auto"/>
              <w:right w:val="single" w:sz="4" w:space="0" w:color="auto"/>
            </w:tcBorders>
            <w:vAlign w:val="center"/>
            <w:hideMark/>
          </w:tcPr>
          <w:p w14:paraId="71A5115B" w14:textId="77777777" w:rsidR="00922962" w:rsidRPr="004C1F7B" w:rsidRDefault="00922962" w:rsidP="005F128A">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Shorter, less extensive activities with maintenance interval ≤ 1 year</w:t>
            </w:r>
          </w:p>
        </w:tc>
        <w:tc>
          <w:tcPr>
            <w:tcW w:w="1891" w:type="dxa"/>
            <w:tcBorders>
              <w:top w:val="single" w:sz="4" w:space="0" w:color="auto"/>
              <w:left w:val="single" w:sz="4" w:space="0" w:color="auto"/>
              <w:bottom w:val="single" w:sz="4" w:space="0" w:color="auto"/>
              <w:right w:val="single" w:sz="4" w:space="0" w:color="auto"/>
            </w:tcBorders>
            <w:vAlign w:val="center"/>
            <w:hideMark/>
          </w:tcPr>
          <w:p w14:paraId="6497BB81" w14:textId="77777777" w:rsidR="00922962" w:rsidRPr="004C1F7B" w:rsidRDefault="00922962" w:rsidP="005F128A">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 xml:space="preserve">Extensive work on important systems </w:t>
            </w:r>
            <w:r w:rsidRPr="004C1F7B">
              <w:rPr>
                <w:rFonts w:ascii="Times New Roman" w:hAnsi="Times New Roman"/>
                <w:sz w:val="24"/>
                <w:szCs w:val="24"/>
              </w:rPr>
              <w:br/>
              <w:t>maintenance interval ≥ 1 year</w:t>
            </w:r>
          </w:p>
        </w:tc>
        <w:tc>
          <w:tcPr>
            <w:tcW w:w="1808" w:type="dxa"/>
            <w:tcBorders>
              <w:top w:val="single" w:sz="4" w:space="0" w:color="auto"/>
              <w:left w:val="single" w:sz="4" w:space="0" w:color="auto"/>
              <w:bottom w:val="single" w:sz="4" w:space="0" w:color="auto"/>
              <w:right w:val="single" w:sz="4" w:space="0" w:color="auto"/>
            </w:tcBorders>
            <w:vAlign w:val="center"/>
            <w:hideMark/>
          </w:tcPr>
          <w:p w14:paraId="2C012FFD" w14:textId="77777777" w:rsidR="00922962" w:rsidRPr="004C1F7B" w:rsidRDefault="00922962" w:rsidP="005F128A">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 xml:space="preserve">Very extensive work on whole facility </w:t>
            </w:r>
          </w:p>
        </w:tc>
      </w:tr>
      <w:tr w:rsidR="00922962" w:rsidRPr="004C1F7B" w14:paraId="0722FA6A" w14:textId="77777777" w:rsidTr="005F128A">
        <w:trPr>
          <w:jc w:val="center"/>
        </w:trPr>
        <w:tc>
          <w:tcPr>
            <w:tcW w:w="1946" w:type="dxa"/>
            <w:tcBorders>
              <w:top w:val="single" w:sz="4" w:space="0" w:color="auto"/>
              <w:left w:val="single" w:sz="4" w:space="0" w:color="auto"/>
              <w:bottom w:val="single" w:sz="4" w:space="0" w:color="auto"/>
              <w:right w:val="single" w:sz="4" w:space="0" w:color="auto"/>
            </w:tcBorders>
            <w:vAlign w:val="center"/>
            <w:hideMark/>
          </w:tcPr>
          <w:p w14:paraId="7E0BB085" w14:textId="77777777" w:rsidR="00922962" w:rsidRPr="004C1F7B" w:rsidRDefault="00922962" w:rsidP="005F128A">
            <w:pPr>
              <w:pStyle w:val="Grundtext"/>
              <w:widowControl w:val="0"/>
              <w:jc w:val="center"/>
              <w:rPr>
                <w:rFonts w:ascii="Times New Roman" w:hAnsi="Times New Roman"/>
                <w:b/>
                <w:sz w:val="24"/>
                <w:szCs w:val="24"/>
                <w:lang w:eastAsia="de-CH"/>
              </w:rPr>
            </w:pPr>
            <w:r w:rsidRPr="004C1F7B">
              <w:rPr>
                <w:rFonts w:ascii="Times New Roman" w:hAnsi="Times New Roman"/>
                <w:b/>
                <w:sz w:val="24"/>
                <w:szCs w:val="24"/>
              </w:rPr>
              <w:t>Stand-down time*</w:t>
            </w:r>
          </w:p>
        </w:tc>
        <w:tc>
          <w:tcPr>
            <w:tcW w:w="1728" w:type="dxa"/>
            <w:tcBorders>
              <w:top w:val="single" w:sz="4" w:space="0" w:color="auto"/>
              <w:left w:val="single" w:sz="4" w:space="0" w:color="auto"/>
              <w:bottom w:val="single" w:sz="4" w:space="0" w:color="auto"/>
              <w:right w:val="single" w:sz="4" w:space="0" w:color="auto"/>
            </w:tcBorders>
            <w:vAlign w:val="center"/>
            <w:hideMark/>
          </w:tcPr>
          <w:p w14:paraId="217FE198" w14:textId="77777777" w:rsidR="00922962" w:rsidRPr="004C1F7B" w:rsidRDefault="00922962" w:rsidP="005F128A">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None</w:t>
            </w:r>
          </w:p>
        </w:tc>
        <w:tc>
          <w:tcPr>
            <w:tcW w:w="1869" w:type="dxa"/>
            <w:tcBorders>
              <w:top w:val="single" w:sz="4" w:space="0" w:color="auto"/>
              <w:left w:val="single" w:sz="4" w:space="0" w:color="auto"/>
              <w:bottom w:val="single" w:sz="4" w:space="0" w:color="auto"/>
              <w:right w:val="single" w:sz="4" w:space="0" w:color="auto"/>
            </w:tcBorders>
            <w:vAlign w:val="center"/>
            <w:hideMark/>
          </w:tcPr>
          <w:p w14:paraId="41FE40B0" w14:textId="77777777" w:rsidR="00922962" w:rsidRPr="004C1F7B" w:rsidRDefault="00922962" w:rsidP="005F128A">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Days to weeks</w:t>
            </w:r>
          </w:p>
        </w:tc>
        <w:tc>
          <w:tcPr>
            <w:tcW w:w="1891" w:type="dxa"/>
            <w:tcBorders>
              <w:top w:val="single" w:sz="4" w:space="0" w:color="auto"/>
              <w:left w:val="single" w:sz="4" w:space="0" w:color="auto"/>
              <w:bottom w:val="single" w:sz="4" w:space="0" w:color="auto"/>
              <w:right w:val="single" w:sz="4" w:space="0" w:color="auto"/>
            </w:tcBorders>
            <w:vAlign w:val="center"/>
            <w:hideMark/>
          </w:tcPr>
          <w:p w14:paraId="520469D1" w14:textId="77777777" w:rsidR="00922962" w:rsidRPr="004C1F7B" w:rsidRDefault="00922962" w:rsidP="005F128A">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Several weeks</w:t>
            </w:r>
          </w:p>
        </w:tc>
        <w:tc>
          <w:tcPr>
            <w:tcW w:w="1808" w:type="dxa"/>
            <w:tcBorders>
              <w:top w:val="single" w:sz="4" w:space="0" w:color="auto"/>
              <w:left w:val="single" w:sz="4" w:space="0" w:color="auto"/>
              <w:bottom w:val="single" w:sz="4" w:space="0" w:color="auto"/>
              <w:right w:val="single" w:sz="4" w:space="0" w:color="auto"/>
            </w:tcBorders>
            <w:vAlign w:val="center"/>
            <w:hideMark/>
          </w:tcPr>
          <w:p w14:paraId="0E5C5484" w14:textId="77777777" w:rsidR="00922962" w:rsidRPr="004C1F7B" w:rsidRDefault="00922962" w:rsidP="005F128A">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Months</w:t>
            </w:r>
          </w:p>
        </w:tc>
      </w:tr>
      <w:tr w:rsidR="00922962" w:rsidRPr="004C1F7B" w14:paraId="737F0FA3" w14:textId="77777777" w:rsidTr="005F128A">
        <w:trPr>
          <w:jc w:val="center"/>
        </w:trPr>
        <w:tc>
          <w:tcPr>
            <w:tcW w:w="1946" w:type="dxa"/>
            <w:tcBorders>
              <w:top w:val="single" w:sz="4" w:space="0" w:color="auto"/>
              <w:left w:val="single" w:sz="4" w:space="0" w:color="auto"/>
              <w:bottom w:val="single" w:sz="4" w:space="0" w:color="auto"/>
              <w:right w:val="single" w:sz="4" w:space="0" w:color="auto"/>
            </w:tcBorders>
            <w:vAlign w:val="center"/>
            <w:hideMark/>
          </w:tcPr>
          <w:p w14:paraId="63ED594C" w14:textId="77777777" w:rsidR="00922962" w:rsidRPr="004C1F7B" w:rsidRDefault="00922962" w:rsidP="005F128A">
            <w:pPr>
              <w:pStyle w:val="Grundtext"/>
              <w:widowControl w:val="0"/>
              <w:jc w:val="center"/>
              <w:rPr>
                <w:rFonts w:ascii="Times New Roman" w:hAnsi="Times New Roman"/>
                <w:b/>
                <w:sz w:val="24"/>
                <w:szCs w:val="24"/>
                <w:lang w:eastAsia="de-CH"/>
              </w:rPr>
            </w:pPr>
            <w:r w:rsidRPr="004C1F7B">
              <w:rPr>
                <w:rFonts w:ascii="Times New Roman" w:hAnsi="Times New Roman"/>
                <w:b/>
                <w:sz w:val="24"/>
                <w:szCs w:val="24"/>
              </w:rPr>
              <w:t>Planning horizon</w:t>
            </w:r>
          </w:p>
        </w:tc>
        <w:tc>
          <w:tcPr>
            <w:tcW w:w="1728" w:type="dxa"/>
            <w:tcBorders>
              <w:top w:val="single" w:sz="4" w:space="0" w:color="auto"/>
              <w:left w:val="single" w:sz="4" w:space="0" w:color="auto"/>
              <w:bottom w:val="single" w:sz="4" w:space="0" w:color="auto"/>
              <w:right w:val="single" w:sz="4" w:space="0" w:color="auto"/>
            </w:tcBorders>
            <w:vAlign w:val="center"/>
            <w:hideMark/>
          </w:tcPr>
          <w:p w14:paraId="23879992" w14:textId="77777777" w:rsidR="00922962" w:rsidRPr="004C1F7B" w:rsidRDefault="00922962" w:rsidP="005F128A">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None</w:t>
            </w:r>
          </w:p>
        </w:tc>
        <w:tc>
          <w:tcPr>
            <w:tcW w:w="1869" w:type="dxa"/>
            <w:tcBorders>
              <w:top w:val="single" w:sz="4" w:space="0" w:color="auto"/>
              <w:left w:val="single" w:sz="4" w:space="0" w:color="auto"/>
              <w:bottom w:val="single" w:sz="4" w:space="0" w:color="auto"/>
              <w:right w:val="single" w:sz="4" w:space="0" w:color="auto"/>
            </w:tcBorders>
            <w:vAlign w:val="center"/>
            <w:hideMark/>
          </w:tcPr>
          <w:p w14:paraId="241B2B2A" w14:textId="77777777" w:rsidR="00922962" w:rsidRPr="004C1F7B" w:rsidRDefault="00922962" w:rsidP="005F128A">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Months</w:t>
            </w:r>
          </w:p>
        </w:tc>
        <w:tc>
          <w:tcPr>
            <w:tcW w:w="1891" w:type="dxa"/>
            <w:tcBorders>
              <w:top w:val="single" w:sz="4" w:space="0" w:color="auto"/>
              <w:left w:val="single" w:sz="4" w:space="0" w:color="auto"/>
              <w:bottom w:val="single" w:sz="4" w:space="0" w:color="auto"/>
              <w:right w:val="single" w:sz="4" w:space="0" w:color="auto"/>
            </w:tcBorders>
            <w:vAlign w:val="center"/>
            <w:hideMark/>
          </w:tcPr>
          <w:p w14:paraId="4153BBC8" w14:textId="77777777" w:rsidR="00922962" w:rsidRPr="004C1F7B" w:rsidRDefault="00922962" w:rsidP="005F128A">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1 year</w:t>
            </w:r>
          </w:p>
        </w:tc>
        <w:tc>
          <w:tcPr>
            <w:tcW w:w="1808" w:type="dxa"/>
            <w:tcBorders>
              <w:top w:val="single" w:sz="4" w:space="0" w:color="auto"/>
              <w:left w:val="single" w:sz="4" w:space="0" w:color="auto"/>
              <w:bottom w:val="single" w:sz="4" w:space="0" w:color="auto"/>
              <w:right w:val="single" w:sz="4" w:space="0" w:color="auto"/>
            </w:tcBorders>
            <w:vAlign w:val="center"/>
            <w:hideMark/>
          </w:tcPr>
          <w:p w14:paraId="4457B31C" w14:textId="77777777" w:rsidR="00922962" w:rsidRPr="004C1F7B" w:rsidRDefault="00922962" w:rsidP="005F128A">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Several years</w:t>
            </w:r>
          </w:p>
        </w:tc>
      </w:tr>
      <w:tr w:rsidR="00922962" w:rsidRPr="004C1F7B" w14:paraId="5E84B43C" w14:textId="77777777" w:rsidTr="005F128A">
        <w:trPr>
          <w:jc w:val="center"/>
        </w:trPr>
        <w:tc>
          <w:tcPr>
            <w:tcW w:w="1946" w:type="dxa"/>
            <w:tcBorders>
              <w:top w:val="single" w:sz="4" w:space="0" w:color="auto"/>
              <w:left w:val="single" w:sz="4" w:space="0" w:color="auto"/>
              <w:bottom w:val="single" w:sz="4" w:space="0" w:color="auto"/>
              <w:right w:val="single" w:sz="4" w:space="0" w:color="auto"/>
            </w:tcBorders>
            <w:vAlign w:val="center"/>
            <w:hideMark/>
          </w:tcPr>
          <w:p w14:paraId="6C87D194" w14:textId="77777777" w:rsidR="00922962" w:rsidRPr="004C1F7B" w:rsidRDefault="00922962" w:rsidP="005F128A">
            <w:pPr>
              <w:pStyle w:val="Grundtext"/>
              <w:widowControl w:val="0"/>
              <w:jc w:val="center"/>
              <w:rPr>
                <w:rFonts w:ascii="Times New Roman" w:hAnsi="Times New Roman"/>
                <w:b/>
                <w:sz w:val="24"/>
                <w:szCs w:val="24"/>
                <w:lang w:eastAsia="de-CH"/>
              </w:rPr>
            </w:pPr>
            <w:r w:rsidRPr="004C1F7B">
              <w:rPr>
                <w:rFonts w:ascii="Times New Roman" w:hAnsi="Times New Roman"/>
                <w:b/>
                <w:sz w:val="24"/>
                <w:szCs w:val="24"/>
              </w:rPr>
              <w:t>Implementation of maintenance work</w:t>
            </w:r>
          </w:p>
        </w:tc>
        <w:tc>
          <w:tcPr>
            <w:tcW w:w="1728" w:type="dxa"/>
            <w:tcBorders>
              <w:top w:val="single" w:sz="4" w:space="0" w:color="auto"/>
              <w:left w:val="single" w:sz="4" w:space="0" w:color="auto"/>
              <w:bottom w:val="single" w:sz="4" w:space="0" w:color="auto"/>
              <w:right w:val="single" w:sz="4" w:space="0" w:color="auto"/>
            </w:tcBorders>
            <w:vAlign w:val="center"/>
            <w:hideMark/>
          </w:tcPr>
          <w:p w14:paraId="3180143A" w14:textId="77777777" w:rsidR="00922962" w:rsidRPr="004C1F7B" w:rsidRDefault="00922962" w:rsidP="005F128A">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Continuously</w:t>
            </w:r>
          </w:p>
        </w:tc>
        <w:tc>
          <w:tcPr>
            <w:tcW w:w="1869" w:type="dxa"/>
            <w:tcBorders>
              <w:top w:val="single" w:sz="4" w:space="0" w:color="auto"/>
              <w:left w:val="single" w:sz="4" w:space="0" w:color="auto"/>
              <w:bottom w:val="single" w:sz="4" w:space="0" w:color="auto"/>
              <w:right w:val="single" w:sz="4" w:space="0" w:color="auto"/>
            </w:tcBorders>
            <w:vAlign w:val="center"/>
            <w:hideMark/>
          </w:tcPr>
          <w:p w14:paraId="1994B97C" w14:textId="77777777" w:rsidR="00922962" w:rsidRPr="004C1F7B" w:rsidRDefault="00922962" w:rsidP="005F128A">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At predetermined intervals,</w:t>
            </w:r>
            <w:r w:rsidRPr="004C1F7B">
              <w:rPr>
                <w:rFonts w:ascii="Times New Roman" w:hAnsi="Times New Roman"/>
                <w:sz w:val="24"/>
                <w:szCs w:val="24"/>
              </w:rPr>
              <w:br/>
              <w:t>once every 3 or 6 months.</w:t>
            </w:r>
          </w:p>
        </w:tc>
        <w:tc>
          <w:tcPr>
            <w:tcW w:w="1891" w:type="dxa"/>
            <w:tcBorders>
              <w:top w:val="single" w:sz="4" w:space="0" w:color="auto"/>
              <w:left w:val="single" w:sz="4" w:space="0" w:color="auto"/>
              <w:bottom w:val="single" w:sz="4" w:space="0" w:color="auto"/>
              <w:right w:val="single" w:sz="4" w:space="0" w:color="auto"/>
            </w:tcBorders>
            <w:vAlign w:val="center"/>
            <w:hideMark/>
          </w:tcPr>
          <w:p w14:paraId="799C774D" w14:textId="77777777" w:rsidR="00922962" w:rsidRPr="004C1F7B" w:rsidRDefault="00922962" w:rsidP="005F128A">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At predetermined intervals,</w:t>
            </w:r>
            <w:r w:rsidRPr="004C1F7B">
              <w:rPr>
                <w:rFonts w:ascii="Times New Roman" w:hAnsi="Times New Roman"/>
                <w:sz w:val="24"/>
                <w:szCs w:val="24"/>
              </w:rPr>
              <w:br/>
              <w:t>1x per year</w:t>
            </w:r>
          </w:p>
        </w:tc>
        <w:tc>
          <w:tcPr>
            <w:tcW w:w="1808" w:type="dxa"/>
            <w:tcBorders>
              <w:top w:val="single" w:sz="4" w:space="0" w:color="auto"/>
              <w:left w:val="single" w:sz="4" w:space="0" w:color="auto"/>
              <w:bottom w:val="single" w:sz="4" w:space="0" w:color="auto"/>
              <w:right w:val="single" w:sz="4" w:space="0" w:color="auto"/>
            </w:tcBorders>
            <w:vAlign w:val="center"/>
            <w:hideMark/>
          </w:tcPr>
          <w:p w14:paraId="0299BA17" w14:textId="77777777" w:rsidR="00922962" w:rsidRPr="004C1F7B" w:rsidRDefault="00922962" w:rsidP="005F128A">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As needed</w:t>
            </w:r>
          </w:p>
        </w:tc>
      </w:tr>
      <w:tr w:rsidR="00922962" w:rsidRPr="004C1F7B" w14:paraId="58CD4AEA" w14:textId="77777777" w:rsidTr="005F128A">
        <w:trPr>
          <w:jc w:val="center"/>
        </w:trPr>
        <w:tc>
          <w:tcPr>
            <w:tcW w:w="1946" w:type="dxa"/>
            <w:tcBorders>
              <w:top w:val="single" w:sz="4" w:space="0" w:color="auto"/>
              <w:left w:val="single" w:sz="4" w:space="0" w:color="auto"/>
              <w:bottom w:val="single" w:sz="4" w:space="0" w:color="auto"/>
              <w:right w:val="single" w:sz="4" w:space="0" w:color="auto"/>
            </w:tcBorders>
            <w:vAlign w:val="center"/>
            <w:hideMark/>
          </w:tcPr>
          <w:p w14:paraId="24033E43" w14:textId="77777777" w:rsidR="00922962" w:rsidRPr="004C1F7B" w:rsidRDefault="00922962" w:rsidP="005F128A">
            <w:pPr>
              <w:pStyle w:val="Grundtext"/>
              <w:widowControl w:val="0"/>
              <w:jc w:val="center"/>
              <w:rPr>
                <w:rFonts w:ascii="Times New Roman" w:hAnsi="Times New Roman"/>
                <w:b/>
                <w:sz w:val="24"/>
                <w:szCs w:val="24"/>
                <w:lang w:eastAsia="de-CH"/>
              </w:rPr>
            </w:pPr>
            <w:r w:rsidRPr="004C1F7B">
              <w:rPr>
                <w:rFonts w:ascii="Times New Roman" w:hAnsi="Times New Roman"/>
                <w:b/>
                <w:sz w:val="24"/>
                <w:szCs w:val="24"/>
              </w:rPr>
              <w:t>Time needed to return to normal operations</w:t>
            </w:r>
          </w:p>
        </w:tc>
        <w:tc>
          <w:tcPr>
            <w:tcW w:w="1728" w:type="dxa"/>
            <w:tcBorders>
              <w:top w:val="single" w:sz="4" w:space="0" w:color="auto"/>
              <w:left w:val="single" w:sz="4" w:space="0" w:color="auto"/>
              <w:bottom w:val="single" w:sz="4" w:space="0" w:color="auto"/>
              <w:right w:val="single" w:sz="4" w:space="0" w:color="auto"/>
            </w:tcBorders>
            <w:vAlign w:val="center"/>
            <w:hideMark/>
          </w:tcPr>
          <w:p w14:paraId="2B78605D" w14:textId="77777777" w:rsidR="00922962" w:rsidRPr="004C1F7B" w:rsidRDefault="00922962" w:rsidP="005F128A">
            <w:pPr>
              <w:pStyle w:val="Grundtext"/>
              <w:widowControl w:val="0"/>
              <w:jc w:val="center"/>
              <w:rPr>
                <w:rFonts w:ascii="Times New Roman" w:hAnsi="Times New Roman"/>
                <w:sz w:val="24"/>
                <w:szCs w:val="24"/>
                <w:lang w:eastAsia="de-CH"/>
              </w:rPr>
            </w:pPr>
            <w:r>
              <w:rPr>
                <w:rFonts w:ascii="Times New Roman" w:hAnsi="Times New Roman"/>
                <w:sz w:val="24"/>
                <w:szCs w:val="24"/>
              </w:rPr>
              <w:t>None</w:t>
            </w:r>
          </w:p>
        </w:tc>
        <w:tc>
          <w:tcPr>
            <w:tcW w:w="1869" w:type="dxa"/>
            <w:tcBorders>
              <w:top w:val="single" w:sz="4" w:space="0" w:color="auto"/>
              <w:left w:val="single" w:sz="4" w:space="0" w:color="auto"/>
              <w:bottom w:val="single" w:sz="4" w:space="0" w:color="auto"/>
              <w:right w:val="single" w:sz="4" w:space="0" w:color="auto"/>
            </w:tcBorders>
            <w:vAlign w:val="center"/>
            <w:hideMark/>
          </w:tcPr>
          <w:p w14:paraId="4415A953" w14:textId="77777777" w:rsidR="00922962" w:rsidRPr="004C1F7B" w:rsidRDefault="00922962" w:rsidP="005F128A">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Possibly one day</w:t>
            </w:r>
          </w:p>
        </w:tc>
        <w:tc>
          <w:tcPr>
            <w:tcW w:w="1891" w:type="dxa"/>
            <w:tcBorders>
              <w:top w:val="single" w:sz="4" w:space="0" w:color="auto"/>
              <w:left w:val="single" w:sz="4" w:space="0" w:color="auto"/>
              <w:bottom w:val="single" w:sz="4" w:space="0" w:color="auto"/>
              <w:right w:val="single" w:sz="4" w:space="0" w:color="auto"/>
            </w:tcBorders>
            <w:vAlign w:val="center"/>
            <w:hideMark/>
          </w:tcPr>
          <w:p w14:paraId="0E0DB151" w14:textId="77777777" w:rsidR="00922962" w:rsidRPr="004C1F7B" w:rsidRDefault="00922962" w:rsidP="005F128A">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Several days</w:t>
            </w:r>
          </w:p>
        </w:tc>
        <w:tc>
          <w:tcPr>
            <w:tcW w:w="1808" w:type="dxa"/>
            <w:tcBorders>
              <w:top w:val="single" w:sz="4" w:space="0" w:color="auto"/>
              <w:left w:val="single" w:sz="4" w:space="0" w:color="auto"/>
              <w:bottom w:val="single" w:sz="4" w:space="0" w:color="auto"/>
              <w:right w:val="single" w:sz="4" w:space="0" w:color="auto"/>
            </w:tcBorders>
            <w:vAlign w:val="center"/>
            <w:hideMark/>
          </w:tcPr>
          <w:p w14:paraId="3E5833F0" w14:textId="77777777" w:rsidR="00922962" w:rsidRPr="004C1F7B" w:rsidRDefault="00922962" w:rsidP="005F128A">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Time consuming, functionalities may be newly defined</w:t>
            </w:r>
          </w:p>
        </w:tc>
      </w:tr>
      <w:tr w:rsidR="00922962" w:rsidRPr="004C1F7B" w14:paraId="5BD9F5E6" w14:textId="77777777" w:rsidTr="005F128A">
        <w:trPr>
          <w:jc w:val="center"/>
        </w:trPr>
        <w:tc>
          <w:tcPr>
            <w:tcW w:w="1946" w:type="dxa"/>
            <w:tcBorders>
              <w:top w:val="single" w:sz="4" w:space="0" w:color="auto"/>
              <w:left w:val="single" w:sz="4" w:space="0" w:color="auto"/>
              <w:bottom w:val="single" w:sz="4" w:space="0" w:color="auto"/>
              <w:right w:val="single" w:sz="4" w:space="0" w:color="auto"/>
            </w:tcBorders>
            <w:vAlign w:val="center"/>
            <w:hideMark/>
          </w:tcPr>
          <w:p w14:paraId="56BFCCD9" w14:textId="77777777" w:rsidR="00922962" w:rsidRPr="004C1F7B" w:rsidRDefault="00922962" w:rsidP="005F128A">
            <w:pPr>
              <w:pStyle w:val="Grundtext"/>
              <w:widowControl w:val="0"/>
              <w:jc w:val="center"/>
              <w:rPr>
                <w:rFonts w:ascii="Times New Roman" w:hAnsi="Times New Roman"/>
                <w:b/>
                <w:sz w:val="24"/>
                <w:szCs w:val="24"/>
                <w:lang w:eastAsia="de-CH"/>
              </w:rPr>
            </w:pPr>
            <w:r>
              <w:rPr>
                <w:rFonts w:ascii="Times New Roman" w:hAnsi="Times New Roman"/>
                <w:b/>
                <w:sz w:val="24"/>
                <w:szCs w:val="24"/>
              </w:rPr>
              <w:t xml:space="preserve">Continued </w:t>
            </w:r>
            <w:r w:rsidRPr="004C1F7B">
              <w:rPr>
                <w:rFonts w:ascii="Times New Roman" w:hAnsi="Times New Roman"/>
                <w:b/>
                <w:sz w:val="24"/>
                <w:szCs w:val="24"/>
              </w:rPr>
              <w:t>Analysis possible</w:t>
            </w:r>
          </w:p>
        </w:tc>
        <w:tc>
          <w:tcPr>
            <w:tcW w:w="1728" w:type="dxa"/>
            <w:tcBorders>
              <w:top w:val="single" w:sz="4" w:space="0" w:color="auto"/>
              <w:left w:val="single" w:sz="4" w:space="0" w:color="auto"/>
              <w:bottom w:val="single" w:sz="4" w:space="0" w:color="auto"/>
              <w:right w:val="single" w:sz="4" w:space="0" w:color="auto"/>
            </w:tcBorders>
            <w:vAlign w:val="center"/>
            <w:hideMark/>
          </w:tcPr>
          <w:p w14:paraId="17227282" w14:textId="77777777" w:rsidR="00922962" w:rsidRPr="004C1F7B" w:rsidRDefault="00922962" w:rsidP="005F128A">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Yes</w:t>
            </w:r>
          </w:p>
        </w:tc>
        <w:tc>
          <w:tcPr>
            <w:tcW w:w="1869" w:type="dxa"/>
            <w:tcBorders>
              <w:top w:val="single" w:sz="4" w:space="0" w:color="auto"/>
              <w:left w:val="single" w:sz="4" w:space="0" w:color="auto"/>
              <w:bottom w:val="single" w:sz="4" w:space="0" w:color="auto"/>
              <w:right w:val="single" w:sz="4" w:space="0" w:color="auto"/>
            </w:tcBorders>
            <w:vAlign w:val="center"/>
            <w:hideMark/>
          </w:tcPr>
          <w:p w14:paraId="1F8F9841" w14:textId="77777777" w:rsidR="00922962" w:rsidRPr="004C1F7B" w:rsidRDefault="00922962" w:rsidP="005F128A">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 xml:space="preserve">Only </w:t>
            </w:r>
            <w:r>
              <w:rPr>
                <w:rFonts w:ascii="Times New Roman" w:hAnsi="Times New Roman"/>
                <w:sz w:val="24"/>
                <w:szCs w:val="24"/>
              </w:rPr>
              <w:t xml:space="preserve">if work area </w:t>
            </w:r>
            <w:r w:rsidRPr="004C1F7B">
              <w:rPr>
                <w:rFonts w:ascii="Times New Roman" w:hAnsi="Times New Roman"/>
                <w:sz w:val="24"/>
                <w:szCs w:val="24"/>
              </w:rPr>
              <w:t xml:space="preserve">still in operation </w:t>
            </w:r>
          </w:p>
        </w:tc>
        <w:tc>
          <w:tcPr>
            <w:tcW w:w="1891" w:type="dxa"/>
            <w:tcBorders>
              <w:top w:val="single" w:sz="4" w:space="0" w:color="auto"/>
              <w:left w:val="single" w:sz="4" w:space="0" w:color="auto"/>
              <w:bottom w:val="single" w:sz="4" w:space="0" w:color="auto"/>
              <w:right w:val="single" w:sz="4" w:space="0" w:color="auto"/>
            </w:tcBorders>
            <w:vAlign w:val="center"/>
            <w:hideMark/>
          </w:tcPr>
          <w:p w14:paraId="62D0C3D6" w14:textId="77777777" w:rsidR="00922962" w:rsidRPr="004C1F7B" w:rsidRDefault="00922962" w:rsidP="005F128A">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no</w:t>
            </w:r>
          </w:p>
        </w:tc>
        <w:tc>
          <w:tcPr>
            <w:tcW w:w="1808" w:type="dxa"/>
            <w:tcBorders>
              <w:top w:val="single" w:sz="4" w:space="0" w:color="auto"/>
              <w:left w:val="single" w:sz="4" w:space="0" w:color="auto"/>
              <w:bottom w:val="single" w:sz="4" w:space="0" w:color="auto"/>
              <w:right w:val="single" w:sz="4" w:space="0" w:color="auto"/>
            </w:tcBorders>
            <w:vAlign w:val="center"/>
            <w:hideMark/>
          </w:tcPr>
          <w:p w14:paraId="7DF5DADB" w14:textId="77777777" w:rsidR="00922962" w:rsidRPr="004C1F7B" w:rsidRDefault="00922962" w:rsidP="005F128A">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no</w:t>
            </w:r>
          </w:p>
        </w:tc>
      </w:tr>
      <w:tr w:rsidR="00922962" w:rsidRPr="004C1F7B" w14:paraId="7E5132EF" w14:textId="77777777" w:rsidTr="005F128A">
        <w:trPr>
          <w:jc w:val="center"/>
        </w:trPr>
        <w:tc>
          <w:tcPr>
            <w:tcW w:w="1946" w:type="dxa"/>
            <w:tcBorders>
              <w:top w:val="single" w:sz="4" w:space="0" w:color="auto"/>
              <w:left w:val="single" w:sz="4" w:space="0" w:color="auto"/>
              <w:bottom w:val="single" w:sz="4" w:space="0" w:color="auto"/>
              <w:right w:val="single" w:sz="4" w:space="0" w:color="auto"/>
            </w:tcBorders>
            <w:vAlign w:val="center"/>
            <w:hideMark/>
          </w:tcPr>
          <w:p w14:paraId="53BB5996" w14:textId="77777777" w:rsidR="00922962" w:rsidRPr="004C1F7B" w:rsidRDefault="00922962" w:rsidP="005F128A">
            <w:pPr>
              <w:pStyle w:val="Grundtext"/>
              <w:widowControl w:val="0"/>
              <w:jc w:val="center"/>
              <w:rPr>
                <w:rFonts w:ascii="Times New Roman" w:hAnsi="Times New Roman"/>
                <w:b/>
                <w:sz w:val="24"/>
                <w:szCs w:val="24"/>
                <w:lang w:eastAsia="de-CH"/>
              </w:rPr>
            </w:pPr>
            <w:r w:rsidRPr="004C1F7B">
              <w:rPr>
                <w:rFonts w:ascii="Times New Roman" w:hAnsi="Times New Roman"/>
                <w:b/>
                <w:sz w:val="24"/>
                <w:szCs w:val="24"/>
              </w:rPr>
              <w:t>Examples</w:t>
            </w:r>
          </w:p>
        </w:tc>
        <w:tc>
          <w:tcPr>
            <w:tcW w:w="1728" w:type="dxa"/>
            <w:tcBorders>
              <w:top w:val="single" w:sz="4" w:space="0" w:color="auto"/>
              <w:left w:val="single" w:sz="4" w:space="0" w:color="auto"/>
              <w:bottom w:val="single" w:sz="4" w:space="0" w:color="auto"/>
              <w:right w:val="single" w:sz="4" w:space="0" w:color="auto"/>
            </w:tcBorders>
            <w:vAlign w:val="center"/>
            <w:hideMark/>
          </w:tcPr>
          <w:p w14:paraId="5568B1F2" w14:textId="77777777" w:rsidR="00922962" w:rsidRPr="004C1F7B" w:rsidRDefault="00922962" w:rsidP="005F128A">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 xml:space="preserve">Observe system parameters, refilling working materials, exchange wear parts </w:t>
            </w:r>
          </w:p>
        </w:tc>
        <w:tc>
          <w:tcPr>
            <w:tcW w:w="1869" w:type="dxa"/>
            <w:tcBorders>
              <w:top w:val="single" w:sz="4" w:space="0" w:color="auto"/>
              <w:left w:val="single" w:sz="4" w:space="0" w:color="auto"/>
              <w:bottom w:val="single" w:sz="4" w:space="0" w:color="auto"/>
              <w:right w:val="single" w:sz="4" w:space="0" w:color="auto"/>
            </w:tcBorders>
            <w:vAlign w:val="center"/>
            <w:hideMark/>
          </w:tcPr>
          <w:p w14:paraId="2C7F84AE" w14:textId="77777777" w:rsidR="00922962" w:rsidRPr="004C1F7B" w:rsidRDefault="00922962" w:rsidP="005F128A">
            <w:pPr>
              <w:pStyle w:val="Grundtext"/>
              <w:widowControl w:val="0"/>
              <w:jc w:val="center"/>
              <w:rPr>
                <w:rFonts w:ascii="Times New Roman" w:hAnsi="Times New Roman"/>
                <w:sz w:val="24"/>
                <w:szCs w:val="24"/>
              </w:rPr>
            </w:pPr>
            <w:r w:rsidRPr="004C1F7B">
              <w:rPr>
                <w:rFonts w:ascii="Times New Roman" w:hAnsi="Times New Roman"/>
                <w:sz w:val="24"/>
                <w:szCs w:val="24"/>
              </w:rPr>
              <w:t xml:space="preserve">Periodic controls, </w:t>
            </w:r>
            <w:r w:rsidRPr="004C1F7B">
              <w:rPr>
                <w:rFonts w:ascii="Times New Roman" w:hAnsi="Times New Roman"/>
                <w:sz w:val="24"/>
                <w:szCs w:val="24"/>
              </w:rPr>
              <w:br/>
              <w:t>service/repair of</w:t>
            </w:r>
            <w:r>
              <w:rPr>
                <w:rFonts w:ascii="Times New Roman" w:hAnsi="Times New Roman"/>
                <w:sz w:val="24"/>
                <w:szCs w:val="24"/>
              </w:rPr>
              <w:t xml:space="preserve"> facility </w:t>
            </w:r>
            <w:r w:rsidRPr="004C1F7B">
              <w:rPr>
                <w:rFonts w:ascii="Times New Roman" w:hAnsi="Times New Roman"/>
                <w:sz w:val="24"/>
                <w:szCs w:val="24"/>
              </w:rPr>
              <w:t xml:space="preserve">equipment, </w:t>
            </w:r>
          </w:p>
          <w:p w14:paraId="3311D30A" w14:textId="77777777" w:rsidR="00922962" w:rsidRPr="004C1F7B" w:rsidRDefault="00922962" w:rsidP="005F128A">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 xml:space="preserve">cleaning </w:t>
            </w:r>
          </w:p>
        </w:tc>
        <w:tc>
          <w:tcPr>
            <w:tcW w:w="1891" w:type="dxa"/>
            <w:tcBorders>
              <w:top w:val="single" w:sz="4" w:space="0" w:color="auto"/>
              <w:left w:val="single" w:sz="4" w:space="0" w:color="auto"/>
              <w:bottom w:val="single" w:sz="4" w:space="0" w:color="auto"/>
              <w:right w:val="single" w:sz="4" w:space="0" w:color="auto"/>
            </w:tcBorders>
            <w:vAlign w:val="center"/>
            <w:hideMark/>
          </w:tcPr>
          <w:p w14:paraId="4DD9F994" w14:textId="77777777" w:rsidR="00922962" w:rsidRPr="004C1F7B" w:rsidRDefault="00922962" w:rsidP="005F128A">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 xml:space="preserve">Maintenance HVAC, </w:t>
            </w:r>
            <w:r w:rsidRPr="004C1F7B">
              <w:rPr>
                <w:rFonts w:ascii="Times New Roman" w:hAnsi="Times New Roman"/>
                <w:sz w:val="24"/>
                <w:szCs w:val="24"/>
              </w:rPr>
              <w:br/>
              <w:t>ETP**, autoclaves, breathing air supply</w:t>
            </w:r>
          </w:p>
        </w:tc>
        <w:tc>
          <w:tcPr>
            <w:tcW w:w="1808" w:type="dxa"/>
            <w:tcBorders>
              <w:top w:val="single" w:sz="4" w:space="0" w:color="auto"/>
              <w:left w:val="single" w:sz="4" w:space="0" w:color="auto"/>
              <w:bottom w:val="single" w:sz="4" w:space="0" w:color="auto"/>
              <w:right w:val="single" w:sz="4" w:space="0" w:color="auto"/>
            </w:tcBorders>
            <w:vAlign w:val="center"/>
            <w:hideMark/>
          </w:tcPr>
          <w:p w14:paraId="3E487F87" w14:textId="77777777" w:rsidR="00922962" w:rsidRPr="004C1F7B" w:rsidRDefault="00922962" w:rsidP="005F128A">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 xml:space="preserve">Rare, larger modifications and renewal </w:t>
            </w:r>
          </w:p>
        </w:tc>
      </w:tr>
      <w:tr w:rsidR="00922962" w:rsidRPr="004C1F7B" w14:paraId="0F0535A3" w14:textId="77777777" w:rsidTr="005F128A">
        <w:trPr>
          <w:jc w:val="center"/>
        </w:trPr>
        <w:tc>
          <w:tcPr>
            <w:tcW w:w="9242" w:type="dxa"/>
            <w:gridSpan w:val="5"/>
            <w:tcBorders>
              <w:top w:val="single" w:sz="4" w:space="0" w:color="auto"/>
              <w:left w:val="single" w:sz="4" w:space="0" w:color="auto"/>
              <w:bottom w:val="single" w:sz="4" w:space="0" w:color="auto"/>
              <w:right w:val="single" w:sz="4" w:space="0" w:color="auto"/>
            </w:tcBorders>
            <w:vAlign w:val="center"/>
            <w:hideMark/>
          </w:tcPr>
          <w:p w14:paraId="0C1BF350" w14:textId="77946D2C" w:rsidR="00922962" w:rsidRPr="004C1F7B" w:rsidRDefault="00922962" w:rsidP="005F128A">
            <w:pPr>
              <w:pStyle w:val="Grundtext"/>
              <w:widowControl w:val="0"/>
              <w:jc w:val="center"/>
              <w:rPr>
                <w:rFonts w:ascii="Times New Roman" w:hAnsi="Times New Roman"/>
                <w:sz w:val="24"/>
                <w:szCs w:val="24"/>
              </w:rPr>
            </w:pPr>
            <w:r w:rsidRPr="004C1F7B">
              <w:rPr>
                <w:rFonts w:ascii="Times New Roman" w:hAnsi="Times New Roman"/>
                <w:sz w:val="24"/>
                <w:szCs w:val="24"/>
              </w:rPr>
              <w:t>*</w:t>
            </w:r>
            <w:r w:rsidR="00813F18" w:rsidRPr="004C1F7B">
              <w:rPr>
                <w:rFonts w:ascii="Times New Roman" w:hAnsi="Times New Roman"/>
                <w:sz w:val="24"/>
                <w:szCs w:val="24"/>
              </w:rPr>
              <w:t>Not</w:t>
            </w:r>
            <w:r w:rsidRPr="004C1F7B">
              <w:rPr>
                <w:rFonts w:ascii="Times New Roman" w:hAnsi="Times New Roman"/>
                <w:sz w:val="24"/>
                <w:szCs w:val="24"/>
              </w:rPr>
              <w:t xml:space="preserve"> including time for prior decontamination</w:t>
            </w:r>
          </w:p>
          <w:p w14:paraId="2751FA8A" w14:textId="77777777" w:rsidR="00922962" w:rsidRPr="004C1F7B" w:rsidRDefault="00922962" w:rsidP="005F128A">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**Effluent Treatment Plant</w:t>
            </w:r>
          </w:p>
        </w:tc>
      </w:tr>
    </w:tbl>
    <w:p w14:paraId="1D97779A" w14:textId="77777777" w:rsidR="00773833" w:rsidRPr="008A4E33" w:rsidRDefault="00773833" w:rsidP="00773833">
      <w:r>
        <w:t>Table 1: Overview of Maintenance Categories and their Characteristics Example (a</w:t>
      </w:r>
      <w:r w:rsidRPr="009417C9">
        <w:t xml:space="preserve">dapted from </w:t>
      </w:r>
      <w:r>
        <w:t>Salerno and Gaudioso, 2015)</w:t>
      </w:r>
    </w:p>
    <w:p w14:paraId="233D0173" w14:textId="77777777" w:rsidR="00773833" w:rsidRDefault="00773833" w:rsidP="003410EE">
      <w:pPr>
        <w:pStyle w:val="Heading3"/>
      </w:pPr>
      <w:bookmarkStart w:id="28" w:name="_Toc227854402"/>
      <w:r>
        <w:t>Facility Maintenance Procedures</w:t>
      </w:r>
      <w:bookmarkEnd w:id="28"/>
    </w:p>
    <w:p w14:paraId="766D5A1D" w14:textId="5420057A" w:rsidR="00773833" w:rsidRPr="000A100C" w:rsidRDefault="00773833" w:rsidP="000A100C">
      <w:pPr>
        <w:pStyle w:val="Heading3a"/>
        <w:numPr>
          <w:ilvl w:val="0"/>
          <w:numId w:val="1"/>
        </w:numPr>
        <w:rPr>
          <w:i/>
          <w:color w:val="C00000"/>
        </w:rPr>
      </w:pPr>
      <w:r>
        <w:t xml:space="preserve">Pre-maintenance shut down procedures – </w:t>
      </w:r>
      <w:r>
        <w:rPr>
          <w:i/>
          <w:color w:val="C00000"/>
        </w:rPr>
        <w:t xml:space="preserve">Describe initiatives and procedures or refer to SOPs that ensure that critical equipment or system is safe to handle.  This will include any methods of decontamination, the ability of the equipment to be moved for maintenance or its need to stay on site, or other considerations.  </w:t>
      </w:r>
      <w:r w:rsidR="000A100C" w:rsidRPr="000A100C">
        <w:rPr>
          <w:i/>
          <w:color w:val="C00000"/>
        </w:rPr>
        <w:t xml:space="preserve">Note: Emergency Shutdown </w:t>
      </w:r>
      <w:r w:rsidR="006C74DB">
        <w:rPr>
          <w:i/>
          <w:color w:val="C00000"/>
        </w:rPr>
        <w:t>triggers, procedures</w:t>
      </w:r>
      <w:r w:rsidR="000A100C" w:rsidRPr="000A100C">
        <w:rPr>
          <w:i/>
          <w:color w:val="C00000"/>
        </w:rPr>
        <w:t xml:space="preserve"> and authority are distinct from routine shutdowns.</w:t>
      </w:r>
    </w:p>
    <w:p w14:paraId="5C26F35C" w14:textId="6F6A152D" w:rsidR="00773833" w:rsidRPr="004554F3" w:rsidRDefault="00773833" w:rsidP="007F2743">
      <w:pPr>
        <w:pStyle w:val="Heading3a"/>
        <w:numPr>
          <w:ilvl w:val="0"/>
          <w:numId w:val="1"/>
        </w:numPr>
      </w:pPr>
      <w:r w:rsidRPr="00307103">
        <w:t>Maintenance Activities –</w:t>
      </w:r>
      <w:r>
        <w:rPr>
          <w:color w:val="C00000"/>
        </w:rPr>
        <w:t xml:space="preserve"> </w:t>
      </w:r>
      <w:r w:rsidRPr="00307103">
        <w:rPr>
          <w:i/>
          <w:color w:val="C00000"/>
        </w:rPr>
        <w:t>Describe the needs of the equipment to undergo maintenance during this maintenance period.</w:t>
      </w:r>
      <w:r>
        <w:rPr>
          <w:i/>
          <w:color w:val="C00000"/>
        </w:rPr>
        <w:t xml:space="preserve">  Operations and Maintenance SOPs can be developed for this step to be included as attachments to this </w:t>
      </w:r>
      <w:r w:rsidR="0077092C">
        <w:rPr>
          <w:i/>
          <w:color w:val="C00000"/>
        </w:rPr>
        <w:t>program plan</w:t>
      </w:r>
      <w:r>
        <w:rPr>
          <w:i/>
          <w:color w:val="C00000"/>
        </w:rPr>
        <w:t xml:space="preserve">.  There are several template SOPs that can be used to help facilitate the development of these </w:t>
      </w:r>
      <w:r w:rsidR="00893D9F">
        <w:rPr>
          <w:i/>
          <w:color w:val="C00000"/>
        </w:rPr>
        <w:t>-</w:t>
      </w:r>
      <w:r>
        <w:rPr>
          <w:i/>
          <w:color w:val="C00000"/>
        </w:rPr>
        <w:t xml:space="preserve"> Autoclave (3-02-006) and the Biological Safety Cabinet (3-02-001) templates. </w:t>
      </w:r>
      <w:r>
        <w:rPr>
          <w:color w:val="C00000"/>
        </w:rPr>
        <w:t xml:space="preserve">  </w:t>
      </w:r>
    </w:p>
    <w:p w14:paraId="1DED46C7" w14:textId="7CF5FD90" w:rsidR="00050E6A" w:rsidRPr="00307103" w:rsidRDefault="00050E6A" w:rsidP="004554F3">
      <w:pPr>
        <w:pStyle w:val="Heading3a"/>
        <w:numPr>
          <w:ilvl w:val="1"/>
          <w:numId w:val="1"/>
        </w:numPr>
      </w:pPr>
      <w:r>
        <w:rPr>
          <w:i/>
          <w:iCs/>
          <w:color w:val="C00000"/>
        </w:rPr>
        <w:t xml:space="preserve">Maintain an active collection of equipment manuals that include information for the user such as set up and use, routine maintenance, and troubleshooting. </w:t>
      </w:r>
      <w:r w:rsidR="00063CF8">
        <w:rPr>
          <w:i/>
          <w:iCs/>
          <w:color w:val="C00000"/>
        </w:rPr>
        <w:t xml:space="preserve">This can be referenced and used as a primary resource to develop the full list of maintenance activities. </w:t>
      </w:r>
    </w:p>
    <w:p w14:paraId="5D52EEC1" w14:textId="77777777" w:rsidR="00773833" w:rsidRPr="00307103" w:rsidRDefault="00773833" w:rsidP="007F2743">
      <w:pPr>
        <w:pStyle w:val="Heading3a"/>
        <w:numPr>
          <w:ilvl w:val="0"/>
          <w:numId w:val="1"/>
        </w:numPr>
        <w:rPr>
          <w:i/>
        </w:rPr>
      </w:pPr>
      <w:r w:rsidRPr="00307103">
        <w:t xml:space="preserve">Post Maintenance – </w:t>
      </w:r>
      <w:r w:rsidRPr="00307103">
        <w:rPr>
          <w:i/>
          <w:color w:val="C00000"/>
        </w:rPr>
        <w:t>Describe how the equipment can be checked for safe and optimal performance before being released for reentry into the operating environment.</w:t>
      </w:r>
    </w:p>
    <w:p w14:paraId="6EEBF312" w14:textId="197E8C2F" w:rsidR="00773833" w:rsidRDefault="00773833" w:rsidP="0045385C">
      <w:pPr>
        <w:pStyle w:val="Heading3"/>
      </w:pPr>
      <w:bookmarkStart w:id="29" w:name="_Toc212018220"/>
      <w:bookmarkStart w:id="30" w:name="_Toc227854403"/>
      <w:r>
        <w:t>Maintenance Schedule</w:t>
      </w:r>
      <w:bookmarkEnd w:id="29"/>
      <w:bookmarkEnd w:id="30"/>
    </w:p>
    <w:p w14:paraId="6CD8FE89" w14:textId="17025AFB" w:rsidR="00773833" w:rsidRPr="00E80D69" w:rsidRDefault="00773833" w:rsidP="00BF0B31">
      <w:r>
        <w:t>The maintenance schedule includes all pieces of equipment and systems that need to undergo maintenance, and the pertinent information that determines when the equipment must be maintained</w:t>
      </w:r>
      <w:r w:rsidR="000E6B3C">
        <w:t xml:space="preserve"> (see Attachment B)</w:t>
      </w:r>
      <w:r>
        <w:t xml:space="preserve">.  Timing issues include if there are specific times of day that the maintenance needs to be performed, last completed maintenance on that specific piece of equipment or system, and any relevant reference </w:t>
      </w:r>
      <w:r w:rsidRPr="00E80D69">
        <w:t xml:space="preserve">numbers to other aspects of the maintenance strategy.  </w:t>
      </w:r>
    </w:p>
    <w:p w14:paraId="5BA9B77E" w14:textId="77777777" w:rsidR="00773833" w:rsidRDefault="00773833" w:rsidP="003410EE">
      <w:pPr>
        <w:pStyle w:val="Heading3"/>
      </w:pPr>
      <w:bookmarkStart w:id="31" w:name="_Toc212018221"/>
      <w:bookmarkStart w:id="32" w:name="_Toc227854404"/>
      <w:r w:rsidRPr="00E80D69">
        <w:t>Spare Part Inventory System</w:t>
      </w:r>
      <w:bookmarkEnd w:id="31"/>
      <w:bookmarkEnd w:id="32"/>
      <w:r>
        <w:t xml:space="preserve"> </w:t>
      </w:r>
    </w:p>
    <w:p w14:paraId="18F14201" w14:textId="70CD51B9" w:rsidR="00773833" w:rsidRPr="002162B3" w:rsidRDefault="00773833" w:rsidP="00BF0B31">
      <w:r w:rsidRPr="00846D74">
        <w:t>The spare part inventory system is a secondary process to the maintenance system that allows for the tracking, availability, ordering, and stocking of spare parts for maintenance.  This system allows for both the unpredictable short-term requests for parts and longer term, planned maintenance activities.  Parts that require frequent use should be held on hand to</w:t>
      </w:r>
      <w:r w:rsidRPr="00E80D69">
        <w:t xml:space="preserve"> expedite the maintenance process where</w:t>
      </w:r>
      <w:r>
        <w:t xml:space="preserve">as parts that are </w:t>
      </w:r>
      <w:r w:rsidR="002A03C7">
        <w:t xml:space="preserve">infrequently used, </w:t>
      </w:r>
      <w:r>
        <w:t xml:space="preserve">can expire, or have predictable maintenance use can be ordered in time for their need.  An inventory log should be kept of all parts on hand so that a determination can be made if the part is present or needs to be ordered.  </w:t>
      </w:r>
    </w:p>
    <w:p w14:paraId="7A7DE30C" w14:textId="77777777" w:rsidR="00773833" w:rsidRDefault="00773833" w:rsidP="003410EE">
      <w:pPr>
        <w:pStyle w:val="Heading3"/>
      </w:pPr>
      <w:bookmarkStart w:id="33" w:name="_Toc212018222"/>
      <w:bookmarkStart w:id="34" w:name="_Toc227854405"/>
      <w:r>
        <w:t>Adjustment of Maintenance Frequency</w:t>
      </w:r>
      <w:bookmarkEnd w:id="33"/>
      <w:bookmarkEnd w:id="34"/>
    </w:p>
    <w:p w14:paraId="4A7C3686" w14:textId="74B8B35B" w:rsidR="00773833" w:rsidRDefault="0033774B" w:rsidP="00BF0B31">
      <w:r>
        <w:t xml:space="preserve">Inspection of maintained parts may suggest different timelines for maintenance. </w:t>
      </w:r>
      <w:r w:rsidR="00773833">
        <w:t>Following the completion of a maintenance activity, an assessment of the statu</w:t>
      </w:r>
      <w:r w:rsidR="003A205B">
        <w:t>s</w:t>
      </w:r>
      <w:r w:rsidR="00773833">
        <w:t xml:space="preserve"> of the removed parts </w:t>
      </w:r>
      <w:r>
        <w:t>should be completed</w:t>
      </w:r>
      <w:r w:rsidR="00773833">
        <w:t>.  This assessment</w:t>
      </w:r>
      <w:r w:rsidR="00E37BED">
        <w:t>, regarding</w:t>
      </w:r>
      <w:r w:rsidR="00773833">
        <w:t xml:space="preserve"> the parts maintained through preventive measures will help to determine the appropriateness of the removal of the part on that timeframe.  If the part does not show significant wear and the facility shut down requirements allow for it, the part may be considered for extended use before future repairs.  This will allow for the preventive maintenance plans to be adjusted according to the specific operating environments.  When considering these adjustments, it is important to consider the manufacturer</w:t>
      </w:r>
      <w:r w:rsidR="009A6367">
        <w:t>’s</w:t>
      </w:r>
      <w:r w:rsidR="00773833">
        <w:t xml:space="preserve"> specifications and warranty.  If the desired change of action invalidates the warranty, then careful consideration must be used to determine if the changes are of significant enough value to implement.  Detailed maintenance records are valuable to have available for analysis by others, as well as useful for identification of predictive maintenance intervals for scheduled maintenance.  </w:t>
      </w:r>
    </w:p>
    <w:p w14:paraId="420187C7" w14:textId="77777777" w:rsidR="00773833" w:rsidRDefault="00773833" w:rsidP="006829C8">
      <w:pPr>
        <w:pStyle w:val="Heading1"/>
      </w:pPr>
      <w:bookmarkStart w:id="35" w:name="_Toc227854406"/>
      <w:r>
        <w:t> </w:t>
      </w:r>
      <w:r w:rsidRPr="00C9377C">
        <w:t xml:space="preserve"> </w:t>
      </w:r>
      <w:r>
        <w:t>Equipment Decommissioning</w:t>
      </w:r>
      <w:bookmarkEnd w:id="35"/>
    </w:p>
    <w:p w14:paraId="76634738" w14:textId="3A119EAD" w:rsidR="00C63732" w:rsidRDefault="00C63732" w:rsidP="00071857">
      <w:r w:rsidRPr="00C63732">
        <w:t xml:space="preserve">Decommissioning laboratory equipment requires careful planning and adherence to established protocols to ensure safety, compliance, and proper documentation. </w:t>
      </w:r>
      <w:r w:rsidR="00071857">
        <w:t>Use attachment D: Equipment Decommissioning Checklist to customize this approach to your facility.</w:t>
      </w:r>
    </w:p>
    <w:p w14:paraId="3D90A3E3" w14:textId="60186E17" w:rsidR="00BF0B31" w:rsidRPr="00BF0B31" w:rsidRDefault="00BF0B31" w:rsidP="00683851">
      <w:pPr>
        <w:pStyle w:val="Heading3"/>
        <w:numPr>
          <w:ilvl w:val="0"/>
          <w:numId w:val="12"/>
        </w:numPr>
      </w:pPr>
      <w:bookmarkStart w:id="36" w:name="_Toc227854407"/>
      <w:r w:rsidRPr="00BF0B31">
        <w:t>General Preparation</w:t>
      </w:r>
      <w:bookmarkEnd w:id="36"/>
    </w:p>
    <w:p w14:paraId="70EC111B" w14:textId="77777777" w:rsidR="00BF0B31" w:rsidRPr="008A76B8" w:rsidRDefault="00BF0B31" w:rsidP="00BF0B31">
      <w:pPr>
        <w:rPr>
          <w:i/>
          <w:iCs/>
          <w:color w:val="C00000"/>
        </w:rPr>
      </w:pPr>
      <w:r w:rsidRPr="00BF0B31">
        <w:t>Before decommissioning laboratory equipment, determine whether the device will be relocated, stored, shipped, donated, or discarded. The intended disposition should be documented for auditing and regulatory compliance. Test the device for functionality prior to storage or transfer and record the results. </w:t>
      </w:r>
      <w:r w:rsidRPr="008A76B8">
        <w:rPr>
          <w:i/>
          <w:iCs/>
          <w:color w:val="C00000"/>
        </w:rPr>
        <w:t>Insert facility-specific disposition options and documentation requirements here.</w:t>
      </w:r>
    </w:p>
    <w:p w14:paraId="2B592A40" w14:textId="367B1DA8" w:rsidR="00BF0B31" w:rsidRPr="00BF0B31" w:rsidRDefault="00BF0B31" w:rsidP="00BF0B31">
      <w:r w:rsidRPr="00BF0B31">
        <w:t>Assess the most effective decontamination method to inactivate any pathogens or hazardous materials that may have been used in the equipment. This may require consultation with</w:t>
      </w:r>
      <w:r w:rsidR="00AE543A">
        <w:t xml:space="preserve"> the BRM</w:t>
      </w:r>
      <w:r w:rsidR="008A76B8">
        <w:t xml:space="preserve"> Advisor</w:t>
      </w:r>
      <w:r w:rsidR="00AE543A">
        <w:t xml:space="preserve"> and</w:t>
      </w:r>
      <w:r w:rsidRPr="00BF0B31">
        <w:t xml:space="preserve"> qualified outside contractors. Download and securely store any computer data, ensuring that no protected health information or other identifiable data remains on the device. </w:t>
      </w:r>
      <w:r w:rsidRPr="00BF0B31">
        <w:rPr>
          <w:i/>
          <w:iCs/>
          <w:color w:val="C00000"/>
        </w:rPr>
        <w:t>Insert facility-specific data management</w:t>
      </w:r>
      <w:r w:rsidR="008A76B8">
        <w:rPr>
          <w:i/>
          <w:iCs/>
          <w:color w:val="C00000"/>
        </w:rPr>
        <w:t xml:space="preserve"> and decontamination</w:t>
      </w:r>
      <w:r w:rsidRPr="00BF0B31">
        <w:rPr>
          <w:i/>
          <w:iCs/>
          <w:color w:val="C00000"/>
        </w:rPr>
        <w:t xml:space="preserve"> requirements here.</w:t>
      </w:r>
    </w:p>
    <w:p w14:paraId="16B6B364" w14:textId="77777777" w:rsidR="00BF0B31" w:rsidRPr="00BF0B31" w:rsidRDefault="00BF0B31" w:rsidP="00683851">
      <w:pPr>
        <w:pStyle w:val="Heading3"/>
        <w:numPr>
          <w:ilvl w:val="0"/>
          <w:numId w:val="12"/>
        </w:numPr>
      </w:pPr>
      <w:bookmarkStart w:id="37" w:name="_Toc227854408"/>
      <w:r w:rsidRPr="00BF0B31">
        <w:t>General Safety</w:t>
      </w:r>
      <w:bookmarkEnd w:id="37"/>
    </w:p>
    <w:p w14:paraId="7A0CCA82" w14:textId="6C10E0AF" w:rsidR="00BF0B31" w:rsidRPr="00BF0B31" w:rsidRDefault="00BF0B31" w:rsidP="00BF0B31">
      <w:pPr>
        <w:rPr>
          <w:i/>
          <w:iCs/>
          <w:color w:val="C00000"/>
        </w:rPr>
      </w:pPr>
      <w:r w:rsidRPr="00BF0B31">
        <w:t>Wear appropriate personal protective equipment (PPE) for any biological, chemical, radiological, or other hazards that may be encountered during equipment decommissioning</w:t>
      </w:r>
      <w:r w:rsidRPr="00BF0B31">
        <w:rPr>
          <w:i/>
          <w:iCs/>
          <w:color w:val="C00000"/>
        </w:rPr>
        <w:t>. List facility-specific PPE requirements here. </w:t>
      </w:r>
      <w:r w:rsidRPr="00BF0B31">
        <w:t>Evaluate electrical safety by unplugging the device and addressing any internal power systems. Handle sharp parts with precautions to prevent punctures or lacerations. </w:t>
      </w:r>
      <w:r>
        <w:rPr>
          <w:i/>
          <w:iCs/>
          <w:color w:val="C00000"/>
        </w:rPr>
        <w:t>Reference</w:t>
      </w:r>
      <w:r w:rsidRPr="00BF0B31">
        <w:rPr>
          <w:i/>
          <w:iCs/>
          <w:color w:val="C00000"/>
        </w:rPr>
        <w:t xml:space="preserve"> sharps mitigation procedures here</w:t>
      </w:r>
      <w:r w:rsidRPr="00BF0B31">
        <w:t>. Decontaminate the device prior to removing it from any containment area. Disconnect all gas, air, or pressurized sources. Identify and address any additional hazards such as radiological materials, lasers, lithium power sources, or hazardous metals, referencing the device manual for guidance. </w:t>
      </w:r>
      <w:r w:rsidRPr="00BF0B31">
        <w:rPr>
          <w:i/>
          <w:iCs/>
          <w:color w:val="C00000"/>
        </w:rPr>
        <w:t>Describe facility-specific hazard mitigation procedures here.</w:t>
      </w:r>
    </w:p>
    <w:p w14:paraId="57C1CC7E" w14:textId="77777777" w:rsidR="00BF0B31" w:rsidRPr="00BF0B31" w:rsidRDefault="00BF0B31" w:rsidP="003410EE">
      <w:pPr>
        <w:pStyle w:val="Heading3"/>
      </w:pPr>
      <w:bookmarkStart w:id="38" w:name="_Toc227854409"/>
      <w:r w:rsidRPr="00BF0B31">
        <w:t>Decontamination</w:t>
      </w:r>
      <w:bookmarkEnd w:id="38"/>
    </w:p>
    <w:p w14:paraId="40CEF3F0" w14:textId="45275424" w:rsidR="00BF0B31" w:rsidRPr="00BF0B31" w:rsidRDefault="00BF0B31" w:rsidP="00BF0B31">
      <w:pPr>
        <w:rPr>
          <w:i/>
          <w:iCs/>
          <w:color w:val="C00000"/>
        </w:rPr>
      </w:pPr>
      <w:r w:rsidRPr="00BF0B31">
        <w:t>Follow the manufacturer’s instructions for decontamination whenever available. If instructions are not available, consult alternative sources or qualified personnel</w:t>
      </w:r>
      <w:r w:rsidR="0062007B">
        <w:t xml:space="preserve"> </w:t>
      </w:r>
      <w:r w:rsidR="0033774B">
        <w:t>as well as</w:t>
      </w:r>
      <w:r w:rsidR="0062007B">
        <w:t xml:space="preserve"> the BRMA</w:t>
      </w:r>
      <w:r w:rsidRPr="00BF0B31">
        <w:t>. Prepare a disinfectant solution</w:t>
      </w:r>
      <w:r w:rsidR="00E97781">
        <w:t>, if suitable for decontamination,</w:t>
      </w:r>
      <w:r w:rsidRPr="00BF0B31">
        <w:t xml:space="preserve"> that is compatible with the device and effective for the hazards present, in accordance with manufacturer guidance. </w:t>
      </w:r>
      <w:r w:rsidRPr="00BF0B31">
        <w:rPr>
          <w:i/>
          <w:iCs/>
          <w:color w:val="C00000"/>
        </w:rPr>
        <w:t>Insert facility-specific disinfectant protocols and contact times here.</w:t>
      </w:r>
    </w:p>
    <w:p w14:paraId="5E7102D2" w14:textId="603DC2BF" w:rsidR="00BF0B31" w:rsidRPr="00BF0B31" w:rsidRDefault="00BF0B31" w:rsidP="00BF0B31">
      <w:r w:rsidRPr="00BF0B31">
        <w:t xml:space="preserve">Remove all consumables and dispose of them according to facility waste disposal policies, including proper sharps disposal. Drain any liquids from the equipment prior to moving. Clear the device of any debris. Place removable parts into the disinfection solution for the appropriate contact time, </w:t>
      </w:r>
      <w:r w:rsidR="0033774B">
        <w:t xml:space="preserve">if this approach is suitable for </w:t>
      </w:r>
      <w:r w:rsidR="00E97781">
        <w:t xml:space="preserve">decontamination, while </w:t>
      </w:r>
      <w:r w:rsidRPr="00BF0B31">
        <w:t>labeling and logging them for accountability. Do not submerge electrical components or other items if prohibited by the manufacturer. Disinfect the exterior of the device, including trays, tubing, and lines.</w:t>
      </w:r>
    </w:p>
    <w:p w14:paraId="30861AD1" w14:textId="4390146D" w:rsidR="00BF0B31" w:rsidRPr="00BF0B31" w:rsidRDefault="00BF0B31" w:rsidP="00BF0B31">
      <w:r w:rsidRPr="00BF0B31">
        <w:t>For cold storage equipment, empty and defrost the unit, and triple-package items for transport if relocating. Inactivate any samples as needed by submerging them in an appropriate solution for disposal</w:t>
      </w:r>
      <w:r w:rsidR="008A76B8">
        <w:t>, or autoclaving as part of biohazardous waste stream</w:t>
      </w:r>
      <w:r w:rsidRPr="00BF0B31">
        <w:t>. Disinfect stored items such as cold packs, freezer boxes, and containers, and dispose of them as appropriate.</w:t>
      </w:r>
    </w:p>
    <w:p w14:paraId="23BF8650" w14:textId="096C7158" w:rsidR="00BF0B31" w:rsidRPr="00BF0B31" w:rsidRDefault="00BF0B31" w:rsidP="00BF0B31">
      <w:pPr>
        <w:rPr>
          <w:i/>
          <w:iCs/>
          <w:color w:val="C00000"/>
        </w:rPr>
      </w:pPr>
      <w:r w:rsidRPr="00BF0B31">
        <w:t>Decontaminate the device using a compatible</w:t>
      </w:r>
      <w:r w:rsidR="00355B7C">
        <w:t xml:space="preserve"> </w:t>
      </w:r>
      <w:r w:rsidRPr="00BF0B31">
        <w:t xml:space="preserve">method, such as </w:t>
      </w:r>
      <w:r w:rsidR="00E97781">
        <w:t xml:space="preserve">chemical disinfection, </w:t>
      </w:r>
      <w:r w:rsidRPr="00BF0B31">
        <w:t>steam sterilization, ethylene oxide, gas plasma, vaporous hydrogen peroxide, or low-temperature/dry-heat methods. Indicate the decontamination validation process and document the results. </w:t>
      </w:r>
      <w:r w:rsidRPr="00BF0B31">
        <w:rPr>
          <w:i/>
          <w:iCs/>
          <w:color w:val="C00000"/>
        </w:rPr>
        <w:t>Insert facility-specific decontamination validation and documentation procedures here.</w:t>
      </w:r>
    </w:p>
    <w:p w14:paraId="0590825C" w14:textId="77777777" w:rsidR="00BF0B31" w:rsidRPr="00BF0B31" w:rsidRDefault="00BF0B31" w:rsidP="003410EE">
      <w:pPr>
        <w:pStyle w:val="Heading3"/>
      </w:pPr>
      <w:bookmarkStart w:id="39" w:name="_Toc227854410"/>
      <w:r w:rsidRPr="00BF0B31">
        <w:t>Disposition: Storage</w:t>
      </w:r>
      <w:bookmarkEnd w:id="39"/>
    </w:p>
    <w:p w14:paraId="13E5A7FD" w14:textId="113875CE" w:rsidR="00BF0B31" w:rsidRPr="00BF0B31" w:rsidRDefault="00BF0B31" w:rsidP="00BF0B31">
      <w:pPr>
        <w:rPr>
          <w:i/>
          <w:iCs/>
          <w:color w:val="C00000"/>
        </w:rPr>
      </w:pPr>
      <w:r w:rsidRPr="00BF0B31">
        <w:t>Ensure the device and all parts are decontaminated, clean, and dry. Account for all device parts and attachments. Carefully box or bag the device with all parts</w:t>
      </w:r>
      <w:r w:rsidR="00A227CE">
        <w:t>, if possible</w:t>
      </w:r>
      <w:r w:rsidRPr="00BF0B31">
        <w:t>, user manual, and associated maintenance records, or indicate the location of records. Label the exterior of the box or bag with the device name, serial number, date of decommissioning, and owner or department. Store the device in a secure location, especially for dual-use items</w:t>
      </w:r>
      <w:r w:rsidR="00E37BED">
        <w:t xml:space="preserve"> (Australia </w:t>
      </w:r>
      <w:r w:rsidR="002A03C7">
        <w:t>Group, 2024</w:t>
      </w:r>
      <w:r w:rsidR="00E37BED">
        <w:t>)</w:t>
      </w:r>
      <w:r w:rsidRPr="00BF0B31">
        <w:t>, or in a monitored area such as a closet or storage room. Establish a schedule and log to check and document the device condition on a regular basis. </w:t>
      </w:r>
      <w:r w:rsidRPr="00BF0B31">
        <w:rPr>
          <w:i/>
          <w:iCs/>
          <w:color w:val="C00000"/>
        </w:rPr>
        <w:t>Insert facility-specific storage and monitoring procedures here.</w:t>
      </w:r>
    </w:p>
    <w:p w14:paraId="6C6A60F6" w14:textId="77777777" w:rsidR="00BF0B31" w:rsidRPr="00BF0B31" w:rsidRDefault="00BF0B31" w:rsidP="003410EE">
      <w:pPr>
        <w:pStyle w:val="Heading3"/>
      </w:pPr>
      <w:bookmarkStart w:id="40" w:name="_Toc227854411"/>
      <w:r w:rsidRPr="00BF0B31">
        <w:t>Disposition: Trade-in to Manufacturer</w:t>
      </w:r>
      <w:bookmarkEnd w:id="40"/>
    </w:p>
    <w:p w14:paraId="4816A538" w14:textId="77777777" w:rsidR="00BF0B31" w:rsidRPr="008A76B8" w:rsidRDefault="00BF0B31" w:rsidP="00BF0B31">
      <w:pPr>
        <w:rPr>
          <w:i/>
          <w:iCs/>
          <w:color w:val="C00000"/>
        </w:rPr>
      </w:pPr>
      <w:r w:rsidRPr="00BF0B31">
        <w:t xml:space="preserve">Contact the manufacturer representative for trade-in options and obtain return material authorization or approval for shipment. Confirm the device and parts are decontaminated, clean, and dry, and account for all attachments. Verify device functionality and obtain shipping materials to secure and protect the device. Remove any labels, hazard identification, and property tags, returning them </w:t>
      </w:r>
      <w:r w:rsidRPr="00A227CE">
        <w:rPr>
          <w:i/>
          <w:iCs/>
          <w:color w:val="C00000"/>
        </w:rPr>
        <w:t>according to organizational policies</w:t>
      </w:r>
      <w:r w:rsidRPr="00BF0B31">
        <w:t>. Complete all documentation required by the manufacturer for the return, package and ship the device according to instructions, and retain copies of all documentation for reference. </w:t>
      </w:r>
      <w:r w:rsidRPr="008A76B8">
        <w:rPr>
          <w:i/>
          <w:iCs/>
          <w:color w:val="C00000"/>
        </w:rPr>
        <w:t>Insert facility-specific trade-in and shipping procedures here.</w:t>
      </w:r>
    </w:p>
    <w:p w14:paraId="27CD25E5" w14:textId="77777777" w:rsidR="00BF0B31" w:rsidRPr="00BF0B31" w:rsidRDefault="00BF0B31" w:rsidP="003410EE">
      <w:pPr>
        <w:pStyle w:val="Heading3"/>
      </w:pPr>
      <w:bookmarkStart w:id="41" w:name="_Toc227854412"/>
      <w:r w:rsidRPr="00BF0B31">
        <w:t>Disposition: Donation</w:t>
      </w:r>
      <w:bookmarkEnd w:id="41"/>
    </w:p>
    <w:p w14:paraId="04337FC9" w14:textId="77777777" w:rsidR="00BF0B31" w:rsidRPr="00BF0B31" w:rsidRDefault="00BF0B31" w:rsidP="00BF0B31">
      <w:r w:rsidRPr="00BF0B31">
        <w:t>Clearly communicate the condition, functionality, and capabilities of the device to the recipient. Consult with a biosafety or biosecurity advisor to determine if the device is a dual-use item; avoid donation if dual-use concerns exist. Ensure the device and parts are decontaminated, clean, and dry, and account for all attachments. Confirm device functionality and compile the device’s history, documentation, and all available information on its condition to send to the recipient. Do not disclose sensitive information related to high-consequence pathogens or biosecurity concerns. Copy and store the device’s history, documentation, and maintenance records according to organizational requirements. Secure the device for shipping or safe transport within the facility. </w:t>
      </w:r>
      <w:r w:rsidRPr="00C63732">
        <w:rPr>
          <w:i/>
          <w:iCs/>
          <w:color w:val="C00000"/>
        </w:rPr>
        <w:t>Insert facility-specific donation and transport procedures here.</w:t>
      </w:r>
    </w:p>
    <w:p w14:paraId="46BA0155" w14:textId="77777777" w:rsidR="00BF0B31" w:rsidRPr="00BF0B31" w:rsidRDefault="00BF0B31" w:rsidP="003410EE">
      <w:pPr>
        <w:pStyle w:val="Heading3"/>
      </w:pPr>
      <w:bookmarkStart w:id="42" w:name="_Toc227854413"/>
      <w:r w:rsidRPr="00BF0B31">
        <w:t>Disposition: Discard/Recycle</w:t>
      </w:r>
      <w:bookmarkEnd w:id="42"/>
    </w:p>
    <w:p w14:paraId="68D2065F" w14:textId="08B2361A" w:rsidR="00BF0B31" w:rsidRPr="00BF0B31" w:rsidRDefault="00BF0B31" w:rsidP="00BF0B31">
      <w:r w:rsidRPr="00BF0B31">
        <w:t>Obtain authorization to discard equipment, consulting local, regional, and national regulations as well as institutional policy for disposal. Notify the biosafety or biosecurity advisor of intent to discard if the equipment is dual-use</w:t>
      </w:r>
      <w:r w:rsidR="00A227CE">
        <w:t>, or if the equipment was used with any hazardous materials</w:t>
      </w:r>
      <w:r w:rsidRPr="00BF0B31">
        <w:t xml:space="preserve">. If </w:t>
      </w:r>
      <w:r w:rsidR="00DB60F0">
        <w:t xml:space="preserve">equipment is </w:t>
      </w:r>
      <w:r w:rsidRPr="00BF0B31">
        <w:t>dual-use, ensure functionality has been permanently disabled. Account for all device parts and attachments. Remove any labels, hazard identification, and property tags, returning them according to organizational policies. Store the device’s history, documentation, and maintenance records according to organizational requirements. Arrange for disposal or recycling according to facility policies and procedures. </w:t>
      </w:r>
      <w:r w:rsidRPr="00C63732">
        <w:rPr>
          <w:i/>
          <w:iCs/>
          <w:color w:val="C00000"/>
        </w:rPr>
        <w:t>Insert facility-specific disposal and recycling procedures here.</w:t>
      </w:r>
    </w:p>
    <w:p w14:paraId="5460BF1E" w14:textId="7C59985D" w:rsidR="00BF0B31" w:rsidRDefault="00BF0B31" w:rsidP="00BF0B31">
      <w:pPr>
        <w:rPr>
          <w:rFonts w:ascii="Open Sans" w:hAnsi="Open Sans" w:cs="Open Sans"/>
          <w:color w:val="323940"/>
          <w:sz w:val="21"/>
          <w:szCs w:val="21"/>
        </w:rPr>
      </w:pPr>
      <w:r w:rsidRPr="00BF0B31">
        <w:t>By following these guidelines and adapting them to the specific needs of </w:t>
      </w:r>
      <w:r w:rsidRPr="00C63732">
        <w:rPr>
          <w:i/>
          <w:iCs/>
          <w:color w:val="C00000"/>
        </w:rPr>
        <w:t>insert facility name</w:t>
      </w:r>
      <w:r w:rsidRPr="00BF0B31">
        <w:t>, laboratories can ensure that equipment decommissioning is performed safely, efficiently, and in compliance with regulatory and biosafety standards. This process supports responsible asset management, environmental stewardship, and the protection of staff and public health.</w:t>
      </w:r>
    </w:p>
    <w:p w14:paraId="5FE66BCE" w14:textId="697828A5" w:rsidR="005202BD" w:rsidRDefault="005707EF" w:rsidP="006829C8">
      <w:pPr>
        <w:pStyle w:val="Heading1"/>
      </w:pPr>
      <w:bookmarkStart w:id="43" w:name="_Toc227854414"/>
      <w:r>
        <w:t>Program Assessment and P</w:t>
      </w:r>
      <w:r w:rsidR="000E6287" w:rsidRPr="000E6287">
        <w:t xml:space="preserve">erformance </w:t>
      </w:r>
      <w:r>
        <w:t>Measurement</w:t>
      </w:r>
      <w:bookmarkEnd w:id="43"/>
    </w:p>
    <w:p w14:paraId="79378575" w14:textId="77777777" w:rsidR="00D86EDD" w:rsidRDefault="00D86EDD" w:rsidP="00D86EDD">
      <w:r w:rsidRPr="00D86EDD">
        <w:t>Effective maintenance and operations of facility equipment require ongoing assessment to ensure systems are functioning as intended and to drive continual improvement. Regular evaluation of maintenance activities, equipment performance, and operational procedures is essential for identifying gaps, optimizing resource use, and maintaining compliance with safety and biosecurity standards.</w:t>
      </w:r>
      <w:r>
        <w:t xml:space="preserve"> </w:t>
      </w:r>
    </w:p>
    <w:p w14:paraId="443F3A9F" w14:textId="4C3C366C" w:rsidR="00EA6794" w:rsidRDefault="00D86EDD" w:rsidP="00683851">
      <w:pPr>
        <w:pStyle w:val="Heading3"/>
        <w:numPr>
          <w:ilvl w:val="0"/>
          <w:numId w:val="16"/>
        </w:numPr>
      </w:pPr>
      <w:bookmarkStart w:id="44" w:name="_Toc227854415"/>
      <w:r>
        <w:t>Establishing Performance Metrics for Equipment Maintenance</w:t>
      </w:r>
      <w:bookmarkEnd w:id="44"/>
    </w:p>
    <w:p w14:paraId="41A6A1AA" w14:textId="66DFDCCC" w:rsidR="000B0E4C" w:rsidRPr="00333582" w:rsidRDefault="003410EE" w:rsidP="000B0E4C">
      <w:pPr>
        <w:rPr>
          <w:color w:val="000000" w:themeColor="text1"/>
        </w:rPr>
      </w:pPr>
      <w:r>
        <w:rPr>
          <w:color w:val="000000" w:themeColor="text1"/>
        </w:rPr>
        <w:t xml:space="preserve">Performance measurement in maintenance and operations focuses on how well equipment is maintained, how reliably it operates, and how quickly issues are identified and resolved. </w:t>
      </w:r>
      <w:r w:rsidR="00EA0A38">
        <w:rPr>
          <w:color w:val="000000" w:themeColor="text1"/>
        </w:rPr>
        <w:t xml:space="preserve">Performance can be measured across different elements of the </w:t>
      </w:r>
      <w:r w:rsidR="00270F36">
        <w:rPr>
          <w:color w:val="000000" w:themeColor="text1"/>
        </w:rPr>
        <w:t>maintenance and operations</w:t>
      </w:r>
      <w:r w:rsidR="008A76B8">
        <w:rPr>
          <w:color w:val="000000" w:themeColor="text1"/>
        </w:rPr>
        <w:t xml:space="preserve"> program</w:t>
      </w:r>
      <w:r w:rsidR="00C16D7D">
        <w:rPr>
          <w:color w:val="000000" w:themeColor="text1"/>
        </w:rPr>
        <w:t>,</w:t>
      </w:r>
      <w:r w:rsidR="00333582">
        <w:rPr>
          <w:color w:val="000000" w:themeColor="text1"/>
        </w:rPr>
        <w:t xml:space="preserve"> as in Table</w:t>
      </w:r>
      <w:r w:rsidR="00C64698">
        <w:rPr>
          <w:color w:val="000000" w:themeColor="text1"/>
        </w:rPr>
        <w:t xml:space="preserve"> 2 below</w:t>
      </w:r>
      <w:r w:rsidR="00680EDE">
        <w:rPr>
          <w:color w:val="000000" w:themeColor="text1"/>
        </w:rPr>
        <w:t xml:space="preserve">, with </w:t>
      </w:r>
      <w:r w:rsidR="00D81667">
        <w:rPr>
          <w:color w:val="000000" w:themeColor="text1"/>
        </w:rPr>
        <w:t>example indicators,</w:t>
      </w:r>
      <w:r w:rsidR="00680EDE">
        <w:rPr>
          <w:color w:val="000000" w:themeColor="text1"/>
        </w:rPr>
        <w:t xml:space="preserve"> metrics, data collection, and data reporting/evaluation</w:t>
      </w:r>
      <w:r w:rsidR="003F5BB4">
        <w:rPr>
          <w:color w:val="000000" w:themeColor="text1"/>
        </w:rPr>
        <w:t>:</w:t>
      </w:r>
      <w:r w:rsidR="00333582">
        <w:rPr>
          <w:color w:val="000000" w:themeColor="text1"/>
        </w:rPr>
        <w:t xml:space="preserve"> </w:t>
      </w:r>
    </w:p>
    <w:tbl>
      <w:tblPr>
        <w:tblStyle w:val="TableGrid"/>
        <w:tblW w:w="0" w:type="auto"/>
        <w:tblInd w:w="720" w:type="dxa"/>
        <w:tblLook w:val="04A0" w:firstRow="1" w:lastRow="0" w:firstColumn="1" w:lastColumn="0" w:noHBand="0" w:noVBand="1"/>
      </w:tblPr>
      <w:tblGrid>
        <w:gridCol w:w="2515"/>
        <w:gridCol w:w="2790"/>
        <w:gridCol w:w="2117"/>
        <w:gridCol w:w="1928"/>
      </w:tblGrid>
      <w:tr w:rsidR="003659BB" w:rsidRPr="00333582" w14:paraId="4752D47F" w14:textId="58EE70AB" w:rsidTr="00230DCB">
        <w:tc>
          <w:tcPr>
            <w:tcW w:w="9350" w:type="dxa"/>
            <w:gridSpan w:val="4"/>
            <w:tcBorders>
              <w:bottom w:val="single" w:sz="8" w:space="0" w:color="auto"/>
            </w:tcBorders>
            <w:shd w:val="clear" w:color="auto" w:fill="BFBFBF" w:themeFill="background1" w:themeFillShade="BF"/>
          </w:tcPr>
          <w:p w14:paraId="4E6537D2" w14:textId="073E1D87" w:rsidR="003659BB" w:rsidRPr="00333582" w:rsidRDefault="003659BB" w:rsidP="00333582">
            <w:pPr>
              <w:rPr>
                <w:b/>
                <w:bCs/>
                <w:color w:val="000000" w:themeColor="text1"/>
              </w:rPr>
            </w:pPr>
            <w:r w:rsidRPr="00333582">
              <w:rPr>
                <w:b/>
                <w:bCs/>
                <w:color w:val="000000" w:themeColor="text1"/>
              </w:rPr>
              <w:t>Table 2.</w:t>
            </w:r>
            <w:r w:rsidRPr="00333582">
              <w:rPr>
                <w:color w:val="000000" w:themeColor="text1"/>
              </w:rPr>
              <w:t xml:space="preserve"> Suggested performance measures for </w:t>
            </w:r>
            <w:r w:rsidR="003A205B">
              <w:rPr>
                <w:color w:val="000000" w:themeColor="text1"/>
              </w:rPr>
              <w:t>operations and maintenance plan</w:t>
            </w:r>
          </w:p>
        </w:tc>
      </w:tr>
      <w:tr w:rsidR="003659BB" w:rsidRPr="009C2263" w14:paraId="72B1AB57" w14:textId="66D732EA" w:rsidTr="00D81667">
        <w:tc>
          <w:tcPr>
            <w:tcW w:w="2515" w:type="dxa"/>
            <w:tcBorders>
              <w:top w:val="single" w:sz="8" w:space="0" w:color="auto"/>
              <w:left w:val="single" w:sz="8" w:space="0" w:color="auto"/>
              <w:bottom w:val="single" w:sz="8" w:space="0" w:color="auto"/>
              <w:right w:val="single" w:sz="8" w:space="0" w:color="auto"/>
            </w:tcBorders>
          </w:tcPr>
          <w:p w14:paraId="390B3904" w14:textId="4B9A3595" w:rsidR="003659BB" w:rsidRDefault="00D81667" w:rsidP="00333582">
            <w:pPr>
              <w:rPr>
                <w:b/>
                <w:bCs/>
                <w:color w:val="000000" w:themeColor="text1"/>
              </w:rPr>
            </w:pPr>
            <w:r>
              <w:rPr>
                <w:b/>
                <w:bCs/>
                <w:color w:val="000000" w:themeColor="text1"/>
              </w:rPr>
              <w:t xml:space="preserve">Performance </w:t>
            </w:r>
            <w:r w:rsidR="00161521">
              <w:rPr>
                <w:b/>
                <w:bCs/>
                <w:color w:val="000000" w:themeColor="text1"/>
              </w:rPr>
              <w:t>Indicator</w:t>
            </w:r>
          </w:p>
          <w:p w14:paraId="0D6686F2" w14:textId="37570146" w:rsidR="00E34E4C" w:rsidRPr="009C2263" w:rsidRDefault="00E34E4C" w:rsidP="00333582">
            <w:pPr>
              <w:rPr>
                <w:b/>
                <w:bCs/>
                <w:color w:val="000000" w:themeColor="text1"/>
              </w:rPr>
            </w:pPr>
          </w:p>
        </w:tc>
        <w:tc>
          <w:tcPr>
            <w:tcW w:w="2790" w:type="dxa"/>
            <w:tcBorders>
              <w:top w:val="single" w:sz="8" w:space="0" w:color="auto"/>
              <w:left w:val="single" w:sz="8" w:space="0" w:color="auto"/>
              <w:bottom w:val="single" w:sz="8" w:space="0" w:color="auto"/>
              <w:right w:val="single" w:sz="8" w:space="0" w:color="auto"/>
            </w:tcBorders>
          </w:tcPr>
          <w:p w14:paraId="3153B0C8" w14:textId="3D84AF6E" w:rsidR="003659BB" w:rsidRPr="009C2263" w:rsidRDefault="003659BB" w:rsidP="00333582">
            <w:pPr>
              <w:rPr>
                <w:b/>
                <w:bCs/>
                <w:color w:val="000000" w:themeColor="text1"/>
              </w:rPr>
            </w:pPr>
            <w:r w:rsidRPr="009C2263">
              <w:rPr>
                <w:b/>
                <w:bCs/>
                <w:color w:val="000000" w:themeColor="text1"/>
              </w:rPr>
              <w:t xml:space="preserve">Performance </w:t>
            </w:r>
            <w:r w:rsidR="00161521">
              <w:rPr>
                <w:b/>
                <w:bCs/>
                <w:color w:val="000000" w:themeColor="text1"/>
              </w:rPr>
              <w:t>Metric</w:t>
            </w:r>
            <w:r w:rsidRPr="009C2263">
              <w:rPr>
                <w:b/>
                <w:bCs/>
                <w:color w:val="000000" w:themeColor="text1"/>
              </w:rPr>
              <w:t xml:space="preserve"> </w:t>
            </w:r>
          </w:p>
        </w:tc>
        <w:tc>
          <w:tcPr>
            <w:tcW w:w="2117" w:type="dxa"/>
            <w:tcBorders>
              <w:top w:val="single" w:sz="8" w:space="0" w:color="auto"/>
              <w:left w:val="single" w:sz="8" w:space="0" w:color="auto"/>
              <w:bottom w:val="single" w:sz="8" w:space="0" w:color="auto"/>
              <w:right w:val="single" w:sz="8" w:space="0" w:color="auto"/>
            </w:tcBorders>
          </w:tcPr>
          <w:p w14:paraId="036CA8B1" w14:textId="41B1B695" w:rsidR="003659BB" w:rsidRDefault="00F41F16" w:rsidP="00333582">
            <w:pPr>
              <w:rPr>
                <w:b/>
                <w:bCs/>
                <w:color w:val="000000" w:themeColor="text1"/>
              </w:rPr>
            </w:pPr>
            <w:r>
              <w:rPr>
                <w:b/>
                <w:bCs/>
                <w:color w:val="000000" w:themeColor="text1"/>
              </w:rPr>
              <w:t xml:space="preserve">Data </w:t>
            </w:r>
            <w:r w:rsidR="008F4D57">
              <w:rPr>
                <w:b/>
                <w:bCs/>
                <w:color w:val="000000" w:themeColor="text1"/>
              </w:rPr>
              <w:t>measured</w:t>
            </w:r>
          </w:p>
          <w:p w14:paraId="1FB7F2A6" w14:textId="007C08D3" w:rsidR="000C13A8" w:rsidRPr="009C2263" w:rsidRDefault="000C13A8" w:rsidP="00333582">
            <w:pPr>
              <w:rPr>
                <w:b/>
                <w:bCs/>
                <w:color w:val="000000" w:themeColor="text1"/>
              </w:rPr>
            </w:pPr>
            <w:r>
              <w:rPr>
                <w:b/>
                <w:bCs/>
                <w:color w:val="000000" w:themeColor="text1"/>
              </w:rPr>
              <w:t>(who, when)</w:t>
            </w:r>
          </w:p>
        </w:tc>
        <w:tc>
          <w:tcPr>
            <w:tcW w:w="1928" w:type="dxa"/>
            <w:tcBorders>
              <w:top w:val="single" w:sz="8" w:space="0" w:color="auto"/>
              <w:left w:val="single" w:sz="8" w:space="0" w:color="auto"/>
              <w:bottom w:val="single" w:sz="8" w:space="0" w:color="auto"/>
              <w:right w:val="single" w:sz="8" w:space="0" w:color="auto"/>
            </w:tcBorders>
          </w:tcPr>
          <w:p w14:paraId="68C92DCC" w14:textId="352D1B89" w:rsidR="003659BB" w:rsidRPr="009C2263" w:rsidRDefault="00F41F16" w:rsidP="00333582">
            <w:pPr>
              <w:rPr>
                <w:b/>
                <w:bCs/>
                <w:color w:val="000000" w:themeColor="text1"/>
              </w:rPr>
            </w:pPr>
            <w:r>
              <w:rPr>
                <w:b/>
                <w:bCs/>
                <w:color w:val="000000" w:themeColor="text1"/>
              </w:rPr>
              <w:t xml:space="preserve">Data </w:t>
            </w:r>
            <w:r w:rsidR="008F4D57">
              <w:rPr>
                <w:b/>
                <w:bCs/>
                <w:color w:val="000000" w:themeColor="text1"/>
              </w:rPr>
              <w:t>r</w:t>
            </w:r>
            <w:r>
              <w:rPr>
                <w:b/>
                <w:bCs/>
                <w:color w:val="000000" w:themeColor="text1"/>
              </w:rPr>
              <w:t>eport</w:t>
            </w:r>
            <w:r w:rsidR="008F4D57">
              <w:rPr>
                <w:b/>
                <w:bCs/>
                <w:color w:val="000000" w:themeColor="text1"/>
              </w:rPr>
              <w:t>ed</w:t>
            </w:r>
            <w:r w:rsidR="000C13A8">
              <w:rPr>
                <w:b/>
                <w:bCs/>
                <w:color w:val="000000" w:themeColor="text1"/>
              </w:rPr>
              <w:t xml:space="preserve"> (To whom, when, how)</w:t>
            </w:r>
          </w:p>
        </w:tc>
      </w:tr>
      <w:tr w:rsidR="003659BB" w:rsidRPr="00333582" w14:paraId="2D353DB7" w14:textId="4E23171A" w:rsidTr="00D81667">
        <w:tc>
          <w:tcPr>
            <w:tcW w:w="2515" w:type="dxa"/>
          </w:tcPr>
          <w:p w14:paraId="609AC99C" w14:textId="7E02E08E" w:rsidR="003659BB" w:rsidRPr="00D81667" w:rsidRDefault="002E014F" w:rsidP="0083182F">
            <w:pPr>
              <w:rPr>
                <w:i/>
                <w:iCs/>
                <w:color w:val="C00000"/>
              </w:rPr>
            </w:pPr>
            <w:r>
              <w:rPr>
                <w:i/>
                <w:iCs/>
                <w:color w:val="C00000"/>
              </w:rPr>
              <w:t xml:space="preserve">Method for reporting incidents is available and </w:t>
            </w:r>
            <w:r w:rsidR="00436C51">
              <w:rPr>
                <w:i/>
                <w:iCs/>
                <w:color w:val="C00000"/>
              </w:rPr>
              <w:t>known to personnel</w:t>
            </w:r>
            <w:r w:rsidR="003659BB" w:rsidRPr="00D81667">
              <w:rPr>
                <w:i/>
                <w:iCs/>
                <w:color w:val="C00000"/>
              </w:rPr>
              <w:t xml:space="preserve"> </w:t>
            </w:r>
          </w:p>
        </w:tc>
        <w:tc>
          <w:tcPr>
            <w:tcW w:w="2790" w:type="dxa"/>
          </w:tcPr>
          <w:p w14:paraId="7346D66B" w14:textId="6738DC37" w:rsidR="00436C51" w:rsidRPr="004E3DF8" w:rsidRDefault="00436C51" w:rsidP="004E3DF8">
            <w:pPr>
              <w:rPr>
                <w:i/>
                <w:iCs/>
                <w:color w:val="C00000"/>
              </w:rPr>
            </w:pPr>
            <w:r>
              <w:rPr>
                <w:i/>
                <w:iCs/>
                <w:color w:val="C00000"/>
              </w:rPr>
              <w:t xml:space="preserve">Incident </w:t>
            </w:r>
            <w:r w:rsidR="008153AD">
              <w:rPr>
                <w:i/>
                <w:iCs/>
                <w:color w:val="C00000"/>
              </w:rPr>
              <w:t>reporting standard training documentation</w:t>
            </w:r>
            <w:r w:rsidR="000E6B3C">
              <w:rPr>
                <w:i/>
                <w:iCs/>
                <w:color w:val="C00000"/>
              </w:rPr>
              <w:t>,</w:t>
            </w:r>
          </w:p>
          <w:p w14:paraId="5089854F" w14:textId="0495AB52" w:rsidR="000E6B3C" w:rsidRDefault="003659BB" w:rsidP="008153AD">
            <w:pPr>
              <w:rPr>
                <w:i/>
                <w:iCs/>
                <w:color w:val="C00000"/>
              </w:rPr>
            </w:pPr>
            <w:r w:rsidRPr="0083182F">
              <w:rPr>
                <w:i/>
                <w:iCs/>
                <w:color w:val="C00000"/>
              </w:rPr>
              <w:t xml:space="preserve"> </w:t>
            </w:r>
            <w:r w:rsidR="000E6B3C">
              <w:rPr>
                <w:i/>
                <w:iCs/>
                <w:color w:val="C00000"/>
              </w:rPr>
              <w:t>i</w:t>
            </w:r>
            <w:r w:rsidR="008153AD">
              <w:rPr>
                <w:i/>
                <w:iCs/>
                <w:color w:val="C00000"/>
              </w:rPr>
              <w:t>ncident report completeness</w:t>
            </w:r>
            <w:r w:rsidR="000E6B3C">
              <w:rPr>
                <w:i/>
                <w:iCs/>
                <w:color w:val="C00000"/>
              </w:rPr>
              <w:t>,</w:t>
            </w:r>
          </w:p>
          <w:p w14:paraId="664EC8BF" w14:textId="43425585" w:rsidR="0066416A" w:rsidRDefault="000E6B3C" w:rsidP="008153AD">
            <w:pPr>
              <w:rPr>
                <w:i/>
                <w:iCs/>
                <w:color w:val="C00000"/>
              </w:rPr>
            </w:pPr>
            <w:r>
              <w:rPr>
                <w:i/>
                <w:iCs/>
                <w:color w:val="C00000"/>
              </w:rPr>
              <w:t>v</w:t>
            </w:r>
            <w:r w:rsidR="0066416A">
              <w:rPr>
                <w:i/>
                <w:iCs/>
                <w:color w:val="C00000"/>
              </w:rPr>
              <w:t xml:space="preserve">alidation of </w:t>
            </w:r>
            <w:r w:rsidR="00DC4033">
              <w:rPr>
                <w:i/>
                <w:iCs/>
                <w:color w:val="C00000"/>
              </w:rPr>
              <w:t>corrective and preventive action</w:t>
            </w:r>
          </w:p>
          <w:p w14:paraId="0544C0B2" w14:textId="339018DE" w:rsidR="003659BB" w:rsidRPr="00333582" w:rsidRDefault="003659BB" w:rsidP="00683851">
            <w:pPr>
              <w:pStyle w:val="ListParagraph"/>
              <w:numPr>
                <w:ilvl w:val="0"/>
                <w:numId w:val="8"/>
              </w:numPr>
              <w:ind w:left="144"/>
              <w:rPr>
                <w:i/>
                <w:iCs/>
                <w:color w:val="C00000"/>
              </w:rPr>
            </w:pPr>
          </w:p>
        </w:tc>
        <w:tc>
          <w:tcPr>
            <w:tcW w:w="2117" w:type="dxa"/>
          </w:tcPr>
          <w:p w14:paraId="06763DF7" w14:textId="3ED9BD5B" w:rsidR="003659BB" w:rsidRDefault="006530C2" w:rsidP="006530C2">
            <w:pPr>
              <w:pStyle w:val="ListParagraph"/>
              <w:ind w:left="144"/>
              <w:rPr>
                <w:i/>
                <w:iCs/>
                <w:color w:val="C00000"/>
              </w:rPr>
            </w:pPr>
            <w:r>
              <w:rPr>
                <w:i/>
                <w:iCs/>
                <w:color w:val="C00000"/>
              </w:rPr>
              <w:t>Supervisor, monthly</w:t>
            </w:r>
          </w:p>
        </w:tc>
        <w:tc>
          <w:tcPr>
            <w:tcW w:w="1928" w:type="dxa"/>
          </w:tcPr>
          <w:p w14:paraId="333A21B4" w14:textId="270E4C45" w:rsidR="003659BB" w:rsidRDefault="006530C2" w:rsidP="00683851">
            <w:pPr>
              <w:pStyle w:val="ListParagraph"/>
              <w:numPr>
                <w:ilvl w:val="0"/>
                <w:numId w:val="8"/>
              </w:numPr>
              <w:ind w:left="144"/>
              <w:rPr>
                <w:i/>
                <w:iCs/>
                <w:color w:val="C00000"/>
              </w:rPr>
            </w:pPr>
            <w:r>
              <w:rPr>
                <w:i/>
                <w:iCs/>
                <w:color w:val="C00000"/>
              </w:rPr>
              <w:t xml:space="preserve">Institutional Biosafety Committee, </w:t>
            </w:r>
            <w:r w:rsidR="00D14B75">
              <w:rPr>
                <w:i/>
                <w:iCs/>
                <w:color w:val="C00000"/>
              </w:rPr>
              <w:t xml:space="preserve">quarterly, </w:t>
            </w:r>
            <w:r w:rsidR="00C2441C">
              <w:rPr>
                <w:i/>
                <w:iCs/>
                <w:color w:val="C00000"/>
              </w:rPr>
              <w:t>written report</w:t>
            </w:r>
          </w:p>
        </w:tc>
      </w:tr>
      <w:tr w:rsidR="003659BB" w:rsidRPr="00333582" w14:paraId="3FAA345B" w14:textId="1786CB1A" w:rsidTr="00D81667">
        <w:tc>
          <w:tcPr>
            <w:tcW w:w="2515" w:type="dxa"/>
          </w:tcPr>
          <w:p w14:paraId="6E8D595D" w14:textId="5D59652E" w:rsidR="003659BB" w:rsidRPr="00D81667" w:rsidRDefault="00436765" w:rsidP="0083182F">
            <w:pPr>
              <w:rPr>
                <w:i/>
                <w:iCs/>
                <w:color w:val="C00000"/>
              </w:rPr>
            </w:pPr>
            <w:r w:rsidRPr="00D81667">
              <w:rPr>
                <w:i/>
                <w:iCs/>
                <w:color w:val="C00000"/>
              </w:rPr>
              <w:t>Equipment</w:t>
            </w:r>
            <w:r w:rsidR="0066416A">
              <w:rPr>
                <w:i/>
                <w:iCs/>
                <w:color w:val="C00000"/>
              </w:rPr>
              <w:t xml:space="preserve"> is functional and managed proactively</w:t>
            </w:r>
            <w:r w:rsidR="003659BB" w:rsidRPr="00D81667">
              <w:rPr>
                <w:i/>
                <w:iCs/>
                <w:color w:val="C00000"/>
              </w:rPr>
              <w:t xml:space="preserve"> </w:t>
            </w:r>
          </w:p>
        </w:tc>
        <w:tc>
          <w:tcPr>
            <w:tcW w:w="2790" w:type="dxa"/>
          </w:tcPr>
          <w:p w14:paraId="770CE338" w14:textId="69B166E1" w:rsidR="003659BB" w:rsidRPr="004E3DF8" w:rsidRDefault="00402A12" w:rsidP="004E3DF8">
            <w:pPr>
              <w:rPr>
                <w:i/>
                <w:iCs/>
                <w:color w:val="C00000"/>
              </w:rPr>
            </w:pPr>
            <w:r>
              <w:rPr>
                <w:i/>
                <w:iCs/>
                <w:color w:val="C00000"/>
              </w:rPr>
              <w:t>Equipment downtime rate and duration for safety or security equipment</w:t>
            </w:r>
          </w:p>
        </w:tc>
        <w:tc>
          <w:tcPr>
            <w:tcW w:w="2117" w:type="dxa"/>
          </w:tcPr>
          <w:p w14:paraId="606E4B40" w14:textId="2CF11926" w:rsidR="003659BB" w:rsidRPr="005170EE" w:rsidRDefault="00A835BC" w:rsidP="005170EE">
            <w:pPr>
              <w:rPr>
                <w:i/>
                <w:iCs/>
                <w:color w:val="C00000"/>
              </w:rPr>
            </w:pPr>
            <w:r>
              <w:rPr>
                <w:i/>
                <w:iCs/>
                <w:color w:val="C00000"/>
              </w:rPr>
              <w:t>Personnel</w:t>
            </w:r>
            <w:r w:rsidR="005170EE">
              <w:rPr>
                <w:i/>
                <w:iCs/>
                <w:color w:val="C00000"/>
              </w:rPr>
              <w:t>, as performed</w:t>
            </w:r>
          </w:p>
        </w:tc>
        <w:tc>
          <w:tcPr>
            <w:tcW w:w="1928" w:type="dxa"/>
          </w:tcPr>
          <w:p w14:paraId="292A6CD4" w14:textId="161DA4EA" w:rsidR="003659BB" w:rsidRPr="0083182F" w:rsidRDefault="005170EE" w:rsidP="00683851">
            <w:pPr>
              <w:pStyle w:val="ListParagraph"/>
              <w:numPr>
                <w:ilvl w:val="0"/>
                <w:numId w:val="8"/>
              </w:numPr>
              <w:ind w:left="144"/>
              <w:rPr>
                <w:i/>
                <w:iCs/>
                <w:color w:val="C00000"/>
              </w:rPr>
            </w:pPr>
            <w:r>
              <w:rPr>
                <w:i/>
                <w:iCs/>
                <w:color w:val="C00000"/>
              </w:rPr>
              <w:t xml:space="preserve">Supervisor, monthly, </w:t>
            </w:r>
            <w:r w:rsidR="006530C2">
              <w:rPr>
                <w:i/>
                <w:iCs/>
                <w:color w:val="C00000"/>
              </w:rPr>
              <w:t>documented maintenance log</w:t>
            </w:r>
          </w:p>
        </w:tc>
      </w:tr>
      <w:tr w:rsidR="003A205B" w:rsidRPr="00333582" w14:paraId="0EE827C5" w14:textId="77777777" w:rsidTr="00D81667">
        <w:tc>
          <w:tcPr>
            <w:tcW w:w="2515" w:type="dxa"/>
          </w:tcPr>
          <w:p w14:paraId="2CA60BFF" w14:textId="78E4583B" w:rsidR="003A205B" w:rsidRPr="00D81667" w:rsidRDefault="003A205B" w:rsidP="0083182F">
            <w:pPr>
              <w:rPr>
                <w:i/>
                <w:iCs/>
                <w:color w:val="C00000"/>
              </w:rPr>
            </w:pPr>
            <w:r>
              <w:rPr>
                <w:i/>
                <w:iCs/>
                <w:color w:val="C00000"/>
              </w:rPr>
              <w:t xml:space="preserve">Equipment maintenance and decontamination procedures are followed and documented </w:t>
            </w:r>
          </w:p>
        </w:tc>
        <w:tc>
          <w:tcPr>
            <w:tcW w:w="2790" w:type="dxa"/>
          </w:tcPr>
          <w:p w14:paraId="7926F76C" w14:textId="29BD223B" w:rsidR="003A205B" w:rsidRDefault="003A205B" w:rsidP="004E3DF8">
            <w:pPr>
              <w:rPr>
                <w:i/>
                <w:iCs/>
                <w:color w:val="C00000"/>
              </w:rPr>
            </w:pPr>
            <w:r>
              <w:rPr>
                <w:i/>
                <w:iCs/>
                <w:color w:val="C00000"/>
              </w:rPr>
              <w:t>Review of maintenance and decontamination logs</w:t>
            </w:r>
          </w:p>
        </w:tc>
        <w:tc>
          <w:tcPr>
            <w:tcW w:w="2117" w:type="dxa"/>
          </w:tcPr>
          <w:p w14:paraId="66EED681" w14:textId="30F62197" w:rsidR="003A205B" w:rsidRDefault="003A205B" w:rsidP="005170EE">
            <w:pPr>
              <w:rPr>
                <w:i/>
                <w:iCs/>
                <w:color w:val="C00000"/>
              </w:rPr>
            </w:pPr>
            <w:r>
              <w:rPr>
                <w:i/>
                <w:iCs/>
                <w:color w:val="C00000"/>
              </w:rPr>
              <w:t>Personnel and supervisor</w:t>
            </w:r>
          </w:p>
        </w:tc>
        <w:tc>
          <w:tcPr>
            <w:tcW w:w="1928" w:type="dxa"/>
          </w:tcPr>
          <w:p w14:paraId="73A7FED5" w14:textId="6C0F2F96" w:rsidR="003A205B" w:rsidRDefault="003A205B" w:rsidP="00683851">
            <w:pPr>
              <w:pStyle w:val="ListParagraph"/>
              <w:numPr>
                <w:ilvl w:val="0"/>
                <w:numId w:val="8"/>
              </w:numPr>
              <w:ind w:left="144"/>
              <w:rPr>
                <w:i/>
                <w:iCs/>
                <w:color w:val="C00000"/>
              </w:rPr>
            </w:pPr>
            <w:r>
              <w:rPr>
                <w:i/>
                <w:iCs/>
                <w:color w:val="C00000"/>
              </w:rPr>
              <w:t>Supervisor, monthly, documented maintenance log</w:t>
            </w:r>
          </w:p>
        </w:tc>
      </w:tr>
      <w:tr w:rsidR="007F2743" w:rsidRPr="00333582" w14:paraId="27664663" w14:textId="77777777" w:rsidTr="00D81667">
        <w:tc>
          <w:tcPr>
            <w:tcW w:w="2515" w:type="dxa"/>
          </w:tcPr>
          <w:p w14:paraId="1F74BC63" w14:textId="08DF8683" w:rsidR="007F2743" w:rsidRPr="00D81667" w:rsidRDefault="007F2743" w:rsidP="0083182F">
            <w:pPr>
              <w:rPr>
                <w:i/>
                <w:iCs/>
                <w:color w:val="C00000"/>
              </w:rPr>
            </w:pPr>
            <w:r>
              <w:rPr>
                <w:i/>
                <w:iCs/>
                <w:color w:val="C00000"/>
              </w:rPr>
              <w:t>Adjustment of Maintenance Frequency</w:t>
            </w:r>
          </w:p>
        </w:tc>
        <w:tc>
          <w:tcPr>
            <w:tcW w:w="2790" w:type="dxa"/>
          </w:tcPr>
          <w:p w14:paraId="5C6BEFE4" w14:textId="5FD954DA" w:rsidR="007F2743" w:rsidRDefault="007F2743" w:rsidP="00145087">
            <w:pPr>
              <w:rPr>
                <w:i/>
                <w:color w:val="C00000"/>
              </w:rPr>
            </w:pPr>
            <w:r>
              <w:rPr>
                <w:i/>
                <w:color w:val="C00000"/>
              </w:rPr>
              <w:t>Following assessment of removed parts, the maintenance frequency may be adjusted if parts are</w:t>
            </w:r>
            <w:r w:rsidR="00A227CE">
              <w:rPr>
                <w:i/>
                <w:color w:val="C00000"/>
              </w:rPr>
              <w:t xml:space="preserve"> no longer functional</w:t>
            </w:r>
            <w:r>
              <w:rPr>
                <w:i/>
                <w:color w:val="C00000"/>
              </w:rPr>
              <w:t xml:space="preserve">  </w:t>
            </w:r>
          </w:p>
        </w:tc>
        <w:tc>
          <w:tcPr>
            <w:tcW w:w="2117" w:type="dxa"/>
          </w:tcPr>
          <w:p w14:paraId="33DED412" w14:textId="5A4FA117" w:rsidR="007F2743" w:rsidRPr="00487675" w:rsidRDefault="00270F36" w:rsidP="00487675">
            <w:pPr>
              <w:rPr>
                <w:i/>
                <w:iCs/>
                <w:color w:val="C00000"/>
              </w:rPr>
            </w:pPr>
            <w:r>
              <w:rPr>
                <w:i/>
                <w:iCs/>
                <w:color w:val="C00000"/>
              </w:rPr>
              <w:t>Personnel and supervisor</w:t>
            </w:r>
          </w:p>
        </w:tc>
        <w:tc>
          <w:tcPr>
            <w:tcW w:w="1928" w:type="dxa"/>
          </w:tcPr>
          <w:p w14:paraId="067A9301" w14:textId="1080E9E4" w:rsidR="007F2743" w:rsidRDefault="00270F36" w:rsidP="00683851">
            <w:pPr>
              <w:pStyle w:val="ListParagraph"/>
              <w:numPr>
                <w:ilvl w:val="0"/>
                <w:numId w:val="8"/>
              </w:numPr>
              <w:ind w:left="144"/>
              <w:rPr>
                <w:i/>
                <w:iCs/>
                <w:color w:val="C00000"/>
              </w:rPr>
            </w:pPr>
            <w:r>
              <w:rPr>
                <w:i/>
                <w:iCs/>
                <w:color w:val="C00000"/>
              </w:rPr>
              <w:t>Supervisor or director, annually</w:t>
            </w:r>
          </w:p>
        </w:tc>
      </w:tr>
      <w:tr w:rsidR="003659BB" w:rsidRPr="00333582" w14:paraId="50298CA9" w14:textId="5860BBC8" w:rsidTr="00D81667">
        <w:tc>
          <w:tcPr>
            <w:tcW w:w="2515" w:type="dxa"/>
          </w:tcPr>
          <w:p w14:paraId="7FA74C5D" w14:textId="568D4901" w:rsidR="003659BB" w:rsidRPr="00D81667" w:rsidRDefault="003659BB" w:rsidP="0083182F">
            <w:pPr>
              <w:rPr>
                <w:i/>
                <w:iCs/>
                <w:color w:val="C00000"/>
              </w:rPr>
            </w:pPr>
            <w:r w:rsidRPr="00D81667">
              <w:rPr>
                <w:i/>
                <w:iCs/>
                <w:color w:val="C00000"/>
              </w:rPr>
              <w:t xml:space="preserve">Training and competency of personnel </w:t>
            </w:r>
            <w:r w:rsidR="007F2743">
              <w:rPr>
                <w:i/>
                <w:iCs/>
                <w:color w:val="C00000"/>
              </w:rPr>
              <w:t>performing maintenance and/or decontamination tasks.</w:t>
            </w:r>
          </w:p>
        </w:tc>
        <w:tc>
          <w:tcPr>
            <w:tcW w:w="2790" w:type="dxa"/>
          </w:tcPr>
          <w:p w14:paraId="771E4AEB" w14:textId="272CD86D" w:rsidR="003659BB" w:rsidRPr="00145087" w:rsidRDefault="00402A12" w:rsidP="00145087">
            <w:pPr>
              <w:rPr>
                <w:i/>
                <w:color w:val="C00000"/>
              </w:rPr>
            </w:pPr>
            <w:r>
              <w:rPr>
                <w:i/>
                <w:color w:val="C00000"/>
              </w:rPr>
              <w:t xml:space="preserve">Completion rates for </w:t>
            </w:r>
            <w:r w:rsidR="00A775E0">
              <w:rPr>
                <w:i/>
                <w:color w:val="C00000"/>
              </w:rPr>
              <w:t>equipment and operation training, d</w:t>
            </w:r>
            <w:r>
              <w:rPr>
                <w:i/>
                <w:color w:val="C00000"/>
              </w:rPr>
              <w:t>irect observation of personnel competenc</w:t>
            </w:r>
            <w:r w:rsidR="00A775E0">
              <w:rPr>
                <w:i/>
                <w:color w:val="C00000"/>
              </w:rPr>
              <w:t>y</w:t>
            </w:r>
          </w:p>
        </w:tc>
        <w:tc>
          <w:tcPr>
            <w:tcW w:w="2117" w:type="dxa"/>
          </w:tcPr>
          <w:p w14:paraId="2360E1FC" w14:textId="50F346F0" w:rsidR="003659BB" w:rsidRPr="00487675" w:rsidRDefault="00487675" w:rsidP="00487675">
            <w:pPr>
              <w:rPr>
                <w:i/>
                <w:iCs/>
                <w:color w:val="C00000"/>
              </w:rPr>
            </w:pPr>
            <w:r w:rsidRPr="00487675">
              <w:rPr>
                <w:i/>
                <w:iCs/>
                <w:color w:val="C00000"/>
              </w:rPr>
              <w:t>Supervisor, ongoing</w:t>
            </w:r>
          </w:p>
        </w:tc>
        <w:tc>
          <w:tcPr>
            <w:tcW w:w="1928" w:type="dxa"/>
          </w:tcPr>
          <w:p w14:paraId="1210C253" w14:textId="515C293C" w:rsidR="003659BB" w:rsidRPr="0083182F" w:rsidRDefault="00487675" w:rsidP="00683851">
            <w:pPr>
              <w:pStyle w:val="ListParagraph"/>
              <w:numPr>
                <w:ilvl w:val="0"/>
                <w:numId w:val="8"/>
              </w:numPr>
              <w:ind w:left="144"/>
              <w:rPr>
                <w:i/>
                <w:iCs/>
                <w:color w:val="C00000"/>
              </w:rPr>
            </w:pPr>
            <w:r>
              <w:rPr>
                <w:i/>
                <w:iCs/>
                <w:color w:val="C00000"/>
              </w:rPr>
              <w:t xml:space="preserve">Director, annually, </w:t>
            </w:r>
            <w:r w:rsidR="005170EE">
              <w:rPr>
                <w:i/>
                <w:iCs/>
                <w:color w:val="C00000"/>
              </w:rPr>
              <w:t>documented review of records</w:t>
            </w:r>
          </w:p>
        </w:tc>
      </w:tr>
    </w:tbl>
    <w:p w14:paraId="15A28F73" w14:textId="77777777" w:rsidR="000B0E4C" w:rsidRPr="00333582" w:rsidRDefault="000B0E4C" w:rsidP="003150F1">
      <w:pPr>
        <w:pStyle w:val="ListParagraph"/>
        <w:ind w:left="0"/>
        <w:rPr>
          <w:color w:val="C00000"/>
        </w:rPr>
      </w:pPr>
    </w:p>
    <w:p w14:paraId="58E74C7D" w14:textId="77777777" w:rsidR="003410EE" w:rsidRPr="003410EE" w:rsidRDefault="003410EE" w:rsidP="00683851">
      <w:pPr>
        <w:pStyle w:val="Heading3"/>
        <w:numPr>
          <w:ilvl w:val="0"/>
          <w:numId w:val="16"/>
        </w:numPr>
        <w:rPr>
          <w:color w:val="C00000"/>
        </w:rPr>
      </w:pPr>
      <w:bookmarkStart w:id="45" w:name="_Toc227854416"/>
      <w:r>
        <w:t>Routine Assessment and Management Review</w:t>
      </w:r>
      <w:bookmarkEnd w:id="45"/>
    </w:p>
    <w:p w14:paraId="15F3759E" w14:textId="49ABEB9A" w:rsidR="00D322CD" w:rsidRPr="003410EE" w:rsidRDefault="002175BD" w:rsidP="003410EE">
      <w:pPr>
        <w:rPr>
          <w:color w:val="C00000"/>
        </w:rPr>
      </w:pPr>
      <w:r w:rsidRPr="003410EE">
        <w:t xml:space="preserve">The </w:t>
      </w:r>
      <w:r w:rsidR="003A205B" w:rsidRPr="003410EE">
        <w:t>operations and maintenance</w:t>
      </w:r>
      <w:r w:rsidRPr="003410EE">
        <w:t xml:space="preserve"> </w:t>
      </w:r>
      <w:r w:rsidR="007F3230" w:rsidRPr="003410EE">
        <w:t>program</w:t>
      </w:r>
      <w:r w:rsidRPr="003410EE">
        <w:t xml:space="preserve"> undergoes periodic </w:t>
      </w:r>
      <w:r w:rsidR="00080A9A" w:rsidRPr="003410EE">
        <w:t>assessment</w:t>
      </w:r>
      <w:r w:rsidR="007006E7" w:rsidRPr="003410EE">
        <w:t xml:space="preserve"> </w:t>
      </w:r>
      <w:r w:rsidRPr="003410EE">
        <w:t>to ensure continued suitability, adequacy, and effectiveness</w:t>
      </w:r>
      <w:r>
        <w:t xml:space="preserve">. </w:t>
      </w:r>
      <w:r w:rsidR="003410EE">
        <w:t>Management reviews analyze performance data, evaluate the achievement of maintenance objectives, and identify areas for improvement</w:t>
      </w:r>
      <w:r w:rsidRPr="003410EE">
        <w:t xml:space="preserve">.  The </w:t>
      </w:r>
      <w:r w:rsidR="003410EE">
        <w:t>frequency and scope of review</w:t>
      </w:r>
      <w:r w:rsidRPr="003410EE">
        <w:t>s</w:t>
      </w:r>
      <w:r w:rsidR="003410EE">
        <w:t xml:space="preserve"> is</w:t>
      </w:r>
      <w:r w:rsidRPr="003410EE">
        <w:t xml:space="preserve"> based on </w:t>
      </w:r>
      <w:r w:rsidR="003410EE">
        <w:t>the</w:t>
      </w:r>
      <w:r w:rsidRPr="003410EE">
        <w:t xml:space="preserve"> complexity </w:t>
      </w:r>
      <w:r w:rsidR="003410EE">
        <w:t>of facility’s</w:t>
      </w:r>
      <w:r w:rsidRPr="003410EE">
        <w:t xml:space="preserve"> system</w:t>
      </w:r>
      <w:r w:rsidR="003410EE">
        <w:t>s and documented in the program schedule or referenced policy</w:t>
      </w:r>
      <w:r w:rsidRPr="003410EE">
        <w:t>.</w:t>
      </w:r>
      <w:r w:rsidR="0027671D" w:rsidRPr="003410EE">
        <w:t xml:space="preserve"> </w:t>
      </w:r>
      <w:r w:rsidR="00655EDF" w:rsidRPr="003410EE">
        <w:rPr>
          <w:i/>
          <w:iCs/>
          <w:color w:val="C00000"/>
        </w:rPr>
        <w:t>Add schedule of review or reference document where schedule is located.</w:t>
      </w:r>
      <w:r w:rsidR="00655EDF" w:rsidRPr="003410EE">
        <w:rPr>
          <w:color w:val="C00000"/>
        </w:rPr>
        <w:t xml:space="preserve"> </w:t>
      </w:r>
    </w:p>
    <w:p w14:paraId="06DED2D3" w14:textId="2EE2924F" w:rsidR="00D322CD" w:rsidRPr="0083182F" w:rsidRDefault="003A205B" w:rsidP="00D322CD">
      <w:pPr>
        <w:pStyle w:val="ListParagraph"/>
        <w:ind w:left="0"/>
        <w:rPr>
          <w:color w:val="000000" w:themeColor="text1"/>
        </w:rPr>
      </w:pPr>
      <w:r>
        <w:t>Operations and maintenance</w:t>
      </w:r>
      <w:r w:rsidR="003F5740">
        <w:t xml:space="preserve"> </w:t>
      </w:r>
      <w:r>
        <w:t>p</w:t>
      </w:r>
      <w:r w:rsidR="003F5740">
        <w:t xml:space="preserve">rogram </w:t>
      </w:r>
      <w:r w:rsidR="00D322CD">
        <w:t xml:space="preserve">assessment </w:t>
      </w:r>
      <w:r w:rsidR="00055857">
        <w:rPr>
          <w:color w:val="000000" w:themeColor="text1"/>
        </w:rPr>
        <w:t>may include</w:t>
      </w:r>
      <w:r w:rsidR="00760C77">
        <w:rPr>
          <w:color w:val="000000" w:themeColor="text1"/>
        </w:rPr>
        <w:t xml:space="preserve"> consideration of</w:t>
      </w:r>
      <w:r w:rsidR="00D322CD" w:rsidRPr="0083182F">
        <w:rPr>
          <w:color w:val="000000" w:themeColor="text1"/>
        </w:rPr>
        <w:t xml:space="preserve">: </w:t>
      </w:r>
    </w:p>
    <w:p w14:paraId="644E41EE" w14:textId="77777777" w:rsidR="003410EE" w:rsidRPr="003410EE" w:rsidRDefault="003410EE" w:rsidP="00683851">
      <w:pPr>
        <w:pStyle w:val="ListParagraph"/>
        <w:numPr>
          <w:ilvl w:val="0"/>
          <w:numId w:val="8"/>
        </w:numPr>
        <w:rPr>
          <w:i/>
          <w:iCs/>
          <w:color w:val="C00000"/>
        </w:rPr>
      </w:pPr>
      <w:r w:rsidRPr="003410EE">
        <w:rPr>
          <w:i/>
          <w:iCs/>
          <w:color w:val="C00000"/>
        </w:rPr>
        <w:t>Reviewing changes in external requirements, such as updated regulations or standards affecting equipment maintenance.</w:t>
      </w:r>
    </w:p>
    <w:p w14:paraId="294422BA" w14:textId="77777777" w:rsidR="003410EE" w:rsidRPr="003410EE" w:rsidRDefault="003410EE" w:rsidP="00683851">
      <w:pPr>
        <w:pStyle w:val="ListParagraph"/>
        <w:numPr>
          <w:ilvl w:val="0"/>
          <w:numId w:val="8"/>
        </w:numPr>
        <w:rPr>
          <w:i/>
          <w:iCs/>
          <w:color w:val="C00000"/>
        </w:rPr>
      </w:pPr>
      <w:r w:rsidRPr="003410EE">
        <w:rPr>
          <w:i/>
          <w:iCs/>
          <w:color w:val="C00000"/>
        </w:rPr>
        <w:t>Evaluating the adequacy of maintenance policies and procedures.</w:t>
      </w:r>
    </w:p>
    <w:p w14:paraId="35F4F630" w14:textId="77777777" w:rsidR="003410EE" w:rsidRPr="003410EE" w:rsidRDefault="003410EE" w:rsidP="00683851">
      <w:pPr>
        <w:pStyle w:val="ListParagraph"/>
        <w:numPr>
          <w:ilvl w:val="0"/>
          <w:numId w:val="8"/>
        </w:numPr>
        <w:rPr>
          <w:i/>
          <w:iCs/>
          <w:color w:val="C00000"/>
        </w:rPr>
      </w:pPr>
      <w:r w:rsidRPr="003410EE">
        <w:rPr>
          <w:i/>
          <w:iCs/>
          <w:color w:val="C00000"/>
        </w:rPr>
        <w:t>Assessing the commissioning and decommissioning of equipment to ensure proper integration or removal.</w:t>
      </w:r>
    </w:p>
    <w:p w14:paraId="11956742" w14:textId="77777777" w:rsidR="003410EE" w:rsidRPr="003410EE" w:rsidRDefault="003410EE" w:rsidP="00683851">
      <w:pPr>
        <w:pStyle w:val="ListParagraph"/>
        <w:numPr>
          <w:ilvl w:val="0"/>
          <w:numId w:val="8"/>
        </w:numPr>
        <w:rPr>
          <w:i/>
          <w:iCs/>
          <w:color w:val="C00000"/>
        </w:rPr>
      </w:pPr>
      <w:r w:rsidRPr="003410EE">
        <w:rPr>
          <w:i/>
          <w:iCs/>
          <w:color w:val="C00000"/>
        </w:rPr>
        <w:t>Monitoring changes in workload or operational demands that impact maintenance needs.</w:t>
      </w:r>
    </w:p>
    <w:p w14:paraId="2BA6FDF5" w14:textId="77777777" w:rsidR="003410EE" w:rsidRPr="003410EE" w:rsidRDefault="003410EE" w:rsidP="00683851">
      <w:pPr>
        <w:pStyle w:val="ListParagraph"/>
        <w:numPr>
          <w:ilvl w:val="0"/>
          <w:numId w:val="8"/>
        </w:numPr>
        <w:rPr>
          <w:i/>
          <w:iCs/>
          <w:color w:val="C00000"/>
        </w:rPr>
      </w:pPr>
      <w:r w:rsidRPr="003410EE">
        <w:rPr>
          <w:i/>
          <w:iCs/>
          <w:color w:val="C00000"/>
        </w:rPr>
        <w:t>Analyzing inspection and audit results, including internal and external evaluations.</w:t>
      </w:r>
    </w:p>
    <w:p w14:paraId="40697593" w14:textId="77777777" w:rsidR="003410EE" w:rsidRPr="003410EE" w:rsidRDefault="003410EE" w:rsidP="00683851">
      <w:pPr>
        <w:pStyle w:val="ListParagraph"/>
        <w:numPr>
          <w:ilvl w:val="0"/>
          <w:numId w:val="8"/>
        </w:numPr>
        <w:rPr>
          <w:i/>
          <w:iCs/>
          <w:color w:val="C00000"/>
        </w:rPr>
      </w:pPr>
      <w:r w:rsidRPr="003410EE">
        <w:rPr>
          <w:i/>
          <w:iCs/>
          <w:color w:val="C00000"/>
        </w:rPr>
        <w:t>Reviewing records of physical security, visitor access, and equipment usage.</w:t>
      </w:r>
    </w:p>
    <w:p w14:paraId="28D04C84" w14:textId="77777777" w:rsidR="003410EE" w:rsidRPr="003410EE" w:rsidRDefault="003410EE" w:rsidP="00683851">
      <w:pPr>
        <w:pStyle w:val="ListParagraph"/>
        <w:numPr>
          <w:ilvl w:val="0"/>
          <w:numId w:val="8"/>
        </w:numPr>
        <w:rPr>
          <w:i/>
          <w:iCs/>
          <w:color w:val="C00000"/>
        </w:rPr>
      </w:pPr>
      <w:r w:rsidRPr="003410EE">
        <w:rPr>
          <w:i/>
          <w:iCs/>
          <w:color w:val="C00000"/>
        </w:rPr>
        <w:t>Investigating incident reports, including accidents, injuries, and near-misses, to identify root causes and implement corrective actions.</w:t>
      </w:r>
    </w:p>
    <w:p w14:paraId="5A141BB3" w14:textId="77777777" w:rsidR="003410EE" w:rsidRPr="003410EE" w:rsidRDefault="003410EE" w:rsidP="00683851">
      <w:pPr>
        <w:pStyle w:val="ListParagraph"/>
        <w:numPr>
          <w:ilvl w:val="0"/>
          <w:numId w:val="8"/>
        </w:numPr>
        <w:rPr>
          <w:i/>
          <w:iCs/>
          <w:color w:val="C00000"/>
        </w:rPr>
      </w:pPr>
      <w:r w:rsidRPr="003410EE">
        <w:rPr>
          <w:i/>
          <w:iCs/>
          <w:color w:val="C00000"/>
        </w:rPr>
        <w:t>Examining training records and competency assessments for maintenance personnel.</w:t>
      </w:r>
    </w:p>
    <w:p w14:paraId="50778143" w14:textId="77777777" w:rsidR="003410EE" w:rsidRPr="003410EE" w:rsidRDefault="003410EE" w:rsidP="00683851">
      <w:pPr>
        <w:pStyle w:val="ListParagraph"/>
        <w:numPr>
          <w:ilvl w:val="0"/>
          <w:numId w:val="8"/>
        </w:numPr>
        <w:rPr>
          <w:i/>
          <w:iCs/>
          <w:color w:val="C00000"/>
        </w:rPr>
      </w:pPr>
      <w:r w:rsidRPr="003410EE">
        <w:rPr>
          <w:i/>
          <w:iCs/>
          <w:color w:val="C00000"/>
        </w:rPr>
        <w:t>Considering feedback from safety drills, exercises, surveys, and stakeholder observations.</w:t>
      </w:r>
    </w:p>
    <w:p w14:paraId="13A6BC03" w14:textId="77777777" w:rsidR="003410EE" w:rsidRPr="003410EE" w:rsidRDefault="003410EE" w:rsidP="00683851">
      <w:pPr>
        <w:pStyle w:val="ListParagraph"/>
        <w:numPr>
          <w:ilvl w:val="0"/>
          <w:numId w:val="8"/>
        </w:numPr>
        <w:rPr>
          <w:i/>
          <w:iCs/>
          <w:color w:val="C00000"/>
        </w:rPr>
      </w:pPr>
      <w:r w:rsidRPr="003410EE">
        <w:rPr>
          <w:i/>
          <w:iCs/>
          <w:color w:val="C00000"/>
        </w:rPr>
        <w:t>Tracking the implementation and effectiveness of corrective and preventive actions.</w:t>
      </w:r>
    </w:p>
    <w:p w14:paraId="14D22FCC" w14:textId="0D115D5C" w:rsidR="00D322CD" w:rsidRPr="003410EE" w:rsidRDefault="003410EE" w:rsidP="00683851">
      <w:pPr>
        <w:pStyle w:val="ListParagraph"/>
        <w:numPr>
          <w:ilvl w:val="0"/>
          <w:numId w:val="8"/>
        </w:numPr>
        <w:rPr>
          <w:i/>
          <w:iCs/>
          <w:color w:val="C00000"/>
        </w:rPr>
      </w:pPr>
      <w:r w:rsidRPr="003410EE">
        <w:rPr>
          <w:i/>
          <w:iCs/>
          <w:color w:val="C00000"/>
        </w:rPr>
        <w:t>Identifying opportunities for further improvement in maintenance and operations.</w:t>
      </w:r>
    </w:p>
    <w:p w14:paraId="0533713E" w14:textId="03338E39" w:rsidR="0045385C" w:rsidRPr="0045385C" w:rsidRDefault="0045385C" w:rsidP="00683851">
      <w:pPr>
        <w:pStyle w:val="Heading3"/>
        <w:numPr>
          <w:ilvl w:val="0"/>
          <w:numId w:val="16"/>
        </w:numPr>
        <w:rPr>
          <w:color w:val="000000" w:themeColor="text1"/>
        </w:rPr>
      </w:pPr>
      <w:bookmarkStart w:id="46" w:name="_Toc227854417"/>
      <w:r>
        <w:rPr>
          <w:color w:val="000000" w:themeColor="text1"/>
        </w:rPr>
        <w:t>Documentation and Recordkeeping</w:t>
      </w:r>
      <w:bookmarkEnd w:id="46"/>
    </w:p>
    <w:p w14:paraId="14CA4330" w14:textId="0E11A241" w:rsidR="00BE2401" w:rsidRPr="001B3F25" w:rsidRDefault="0045385C" w:rsidP="0083182F">
      <w:pPr>
        <w:rPr>
          <w:color w:val="000000" w:themeColor="text1"/>
        </w:rPr>
      </w:pPr>
      <w:r w:rsidRPr="0045385C">
        <w:rPr>
          <w:iCs/>
          <w:color w:val="000000" w:themeColor="text1"/>
        </w:rPr>
        <w:t xml:space="preserve">Maintain comprehensive documentation of all performance metrics, assessment activities, and management reviews. This includes maintenance logs, incident reports, training records, audit findings, and records of corrective actions. Documentation should be organized and accessible for ongoing evaluation and regulatory compliance. </w:t>
      </w:r>
      <w:r w:rsidR="00ED54D8" w:rsidRPr="002175BD">
        <w:rPr>
          <w:i/>
          <w:color w:val="C00000"/>
        </w:rPr>
        <w:t xml:space="preserve">List </w:t>
      </w:r>
      <w:r w:rsidR="00020631" w:rsidRPr="002175BD">
        <w:rPr>
          <w:i/>
          <w:color w:val="C00000"/>
        </w:rPr>
        <w:t>documentation here or reference location of listed documents.</w:t>
      </w:r>
    </w:p>
    <w:p w14:paraId="073A4939" w14:textId="77777777" w:rsidR="00773833" w:rsidRDefault="00773833" w:rsidP="006829C8">
      <w:pPr>
        <w:pStyle w:val="Heading1"/>
      </w:pPr>
      <w:bookmarkStart w:id="47" w:name="_Toc227854418"/>
      <w:r>
        <w:t>References</w:t>
      </w:r>
      <w:bookmarkEnd w:id="47"/>
    </w:p>
    <w:p w14:paraId="58AE6C0E" w14:textId="413BEE71" w:rsidR="002A03C7" w:rsidRDefault="002A03C7" w:rsidP="00683851">
      <w:pPr>
        <w:numPr>
          <w:ilvl w:val="0"/>
          <w:numId w:val="11"/>
        </w:numPr>
        <w:rPr>
          <w:color w:val="000000" w:themeColor="text1"/>
        </w:rPr>
      </w:pPr>
      <w:r>
        <w:rPr>
          <w:color w:val="000000" w:themeColor="text1"/>
        </w:rPr>
        <w:t xml:space="preserve">Australia Group. (2024). Common Control List Handbook Volume II: Biological Weapons-Related Common Control Lists. Appendix C: Control List of Dual-Use Biological Equipment and Related Technology and Software. </w:t>
      </w:r>
    </w:p>
    <w:p w14:paraId="6217CF8B" w14:textId="12CCDFB2" w:rsidR="00773833" w:rsidRPr="00F576D3" w:rsidRDefault="00773833" w:rsidP="00683851">
      <w:pPr>
        <w:numPr>
          <w:ilvl w:val="0"/>
          <w:numId w:val="11"/>
        </w:numPr>
        <w:rPr>
          <w:color w:val="000000" w:themeColor="text1"/>
        </w:rPr>
      </w:pPr>
      <w:r w:rsidRPr="00F576D3">
        <w:rPr>
          <w:color w:val="000000" w:themeColor="text1"/>
        </w:rPr>
        <w:t>Centers for Disease Control and Prevention (CDC) &amp; National Institutes of Health (NIH). (2020). </w:t>
      </w:r>
      <w:r w:rsidRPr="00F576D3">
        <w:rPr>
          <w:i/>
          <w:iCs/>
          <w:color w:val="000000" w:themeColor="text1"/>
        </w:rPr>
        <w:t>Biosafety in Microbiological and Biomedical Laboratories (BMBL)</w:t>
      </w:r>
      <w:r w:rsidRPr="00F576D3">
        <w:rPr>
          <w:color w:val="000000" w:themeColor="text1"/>
        </w:rPr>
        <w:t> (6th ed.). </w:t>
      </w:r>
      <w:hyperlink r:id="rId14" w:tgtFrame="_blank" w:history="1">
        <w:r w:rsidRPr="00F576D3">
          <w:rPr>
            <w:rStyle w:val="Hyperlink"/>
          </w:rPr>
          <w:t>https://www.cdc.gov/labs/BMBL.html</w:t>
        </w:r>
      </w:hyperlink>
    </w:p>
    <w:p w14:paraId="4681FE68" w14:textId="77777777" w:rsidR="00773833" w:rsidRPr="00F576D3" w:rsidRDefault="00773833" w:rsidP="00683851">
      <w:pPr>
        <w:numPr>
          <w:ilvl w:val="0"/>
          <w:numId w:val="11"/>
        </w:numPr>
        <w:rPr>
          <w:color w:val="000000" w:themeColor="text1"/>
        </w:rPr>
      </w:pPr>
      <w:r w:rsidRPr="00F576D3">
        <w:rPr>
          <w:color w:val="000000" w:themeColor="text1"/>
        </w:rPr>
        <w:t>Cole, K. S., Fisher, D., &amp; Westfal, S. (2013). </w:t>
      </w:r>
      <w:r w:rsidRPr="00F576D3">
        <w:rPr>
          <w:i/>
          <w:iCs/>
          <w:color w:val="000000" w:themeColor="text1"/>
        </w:rPr>
        <w:t>Management principles for building and operating biocontainment facilities</w:t>
      </w:r>
      <w:r w:rsidRPr="00F576D3">
        <w:rPr>
          <w:color w:val="000000" w:themeColor="text1"/>
        </w:rPr>
        <w:t>. Newport Beach, CA: Dockside Sailing Press.</w:t>
      </w:r>
    </w:p>
    <w:p w14:paraId="0409BFBD" w14:textId="77777777" w:rsidR="00773833" w:rsidRPr="00F576D3" w:rsidRDefault="00773833" w:rsidP="00683851">
      <w:pPr>
        <w:numPr>
          <w:ilvl w:val="0"/>
          <w:numId w:val="11"/>
        </w:numPr>
        <w:rPr>
          <w:color w:val="000000" w:themeColor="text1"/>
        </w:rPr>
      </w:pPr>
      <w:r w:rsidRPr="00F576D3">
        <w:rPr>
          <w:color w:val="000000" w:themeColor="text1"/>
        </w:rPr>
        <w:t>International Organization for Standardization. (2019). </w:t>
      </w:r>
      <w:r w:rsidRPr="00F576D3">
        <w:rPr>
          <w:i/>
          <w:iCs/>
          <w:color w:val="000000" w:themeColor="text1"/>
        </w:rPr>
        <w:t>ISO 35001:2019: Biorisk management for laboratories and other related organisations</w:t>
      </w:r>
      <w:r w:rsidRPr="00F576D3">
        <w:rPr>
          <w:color w:val="000000" w:themeColor="text1"/>
        </w:rPr>
        <w:t>. </w:t>
      </w:r>
      <w:hyperlink r:id="rId15" w:tgtFrame="_blank" w:history="1">
        <w:r w:rsidRPr="00F576D3">
          <w:rPr>
            <w:rStyle w:val="Hyperlink"/>
          </w:rPr>
          <w:t>https://www.iso.org/standard/71293.html</w:t>
        </w:r>
      </w:hyperlink>
    </w:p>
    <w:p w14:paraId="050D74FA" w14:textId="77777777" w:rsidR="00773833" w:rsidRPr="00F576D3" w:rsidRDefault="00773833" w:rsidP="00683851">
      <w:pPr>
        <w:numPr>
          <w:ilvl w:val="0"/>
          <w:numId w:val="11"/>
        </w:numPr>
        <w:rPr>
          <w:color w:val="000000" w:themeColor="text1"/>
        </w:rPr>
      </w:pPr>
      <w:r w:rsidRPr="00F576D3">
        <w:rPr>
          <w:color w:val="000000" w:themeColor="text1"/>
        </w:rPr>
        <w:t>Primary containment for biohazards: Selection, installation, and use of biological safety cabinets. (2020). In </w:t>
      </w:r>
      <w:r w:rsidRPr="00F576D3">
        <w:rPr>
          <w:i/>
          <w:iCs/>
          <w:color w:val="000000" w:themeColor="text1"/>
        </w:rPr>
        <w:t>Biosafety in Microbiological and Biomedical Laboratories (BMBL)</w:t>
      </w:r>
      <w:r w:rsidRPr="00F576D3">
        <w:rPr>
          <w:color w:val="000000" w:themeColor="text1"/>
        </w:rPr>
        <w:t> (6th ed.). </w:t>
      </w:r>
      <w:hyperlink r:id="rId16" w:tgtFrame="_blank" w:history="1">
        <w:r w:rsidRPr="00F576D3">
          <w:rPr>
            <w:rStyle w:val="Hyperlink"/>
          </w:rPr>
          <w:t>https://www.cdc.gov/labs/pdf/SF__19_308133-A_BMBL6_00-BOOK-WEB-final-3.pdf</w:t>
        </w:r>
      </w:hyperlink>
    </w:p>
    <w:p w14:paraId="704D60F3" w14:textId="77777777" w:rsidR="00773833" w:rsidRPr="00F576D3" w:rsidRDefault="00773833" w:rsidP="00683851">
      <w:pPr>
        <w:numPr>
          <w:ilvl w:val="0"/>
          <w:numId w:val="11"/>
        </w:numPr>
        <w:rPr>
          <w:color w:val="000000" w:themeColor="text1"/>
        </w:rPr>
      </w:pPr>
      <w:r w:rsidRPr="00F576D3">
        <w:rPr>
          <w:color w:val="000000" w:themeColor="text1"/>
        </w:rPr>
        <w:t>QMS21 Purchasing and inventory management (1st ed.). (n.d.). World Health Organization. </w:t>
      </w:r>
      <w:hyperlink r:id="rId17" w:tgtFrame="_blank" w:history="1">
        <w:r w:rsidRPr="00F576D3">
          <w:rPr>
            <w:rStyle w:val="Hyperlink"/>
          </w:rPr>
          <w:t>http://www.who.int/ihr/training/laboratory_quality/purchasing/en/index.html</w:t>
        </w:r>
      </w:hyperlink>
    </w:p>
    <w:p w14:paraId="638D4B14" w14:textId="77777777" w:rsidR="00773833" w:rsidRPr="00F576D3" w:rsidRDefault="00773833" w:rsidP="00683851">
      <w:pPr>
        <w:numPr>
          <w:ilvl w:val="0"/>
          <w:numId w:val="11"/>
        </w:numPr>
        <w:rPr>
          <w:color w:val="000000" w:themeColor="text1"/>
        </w:rPr>
      </w:pPr>
      <w:r w:rsidRPr="00F576D3">
        <w:rPr>
          <w:color w:val="000000" w:themeColor="text1"/>
        </w:rPr>
        <w:t>Salerno, R. M., &amp; Gaudioso, J. (2015). </w:t>
      </w:r>
      <w:r w:rsidRPr="00F576D3">
        <w:rPr>
          <w:i/>
          <w:iCs/>
          <w:color w:val="000000" w:themeColor="text1"/>
        </w:rPr>
        <w:t>Laboratory biorisk management: Biosafety and biosecurity</w:t>
      </w:r>
      <w:r w:rsidRPr="00F576D3">
        <w:rPr>
          <w:color w:val="000000" w:themeColor="text1"/>
        </w:rPr>
        <w:t>. Boca Raton, FL: CRC Press.</w:t>
      </w:r>
    </w:p>
    <w:p w14:paraId="3E862165" w14:textId="77777777" w:rsidR="00773833" w:rsidRPr="00F576D3" w:rsidRDefault="00773833" w:rsidP="00683851">
      <w:pPr>
        <w:numPr>
          <w:ilvl w:val="0"/>
          <w:numId w:val="11"/>
        </w:numPr>
        <w:rPr>
          <w:color w:val="000000" w:themeColor="text1"/>
        </w:rPr>
      </w:pPr>
      <w:r w:rsidRPr="00F576D3">
        <w:rPr>
          <w:color w:val="000000" w:themeColor="text1"/>
        </w:rPr>
        <w:t>Salerno, R. M., &amp; Gaudioso, J. (2007). </w:t>
      </w:r>
      <w:r w:rsidRPr="00F576D3">
        <w:rPr>
          <w:i/>
          <w:iCs/>
          <w:color w:val="000000" w:themeColor="text1"/>
        </w:rPr>
        <w:t>Laboratory biosecurity handbook</w:t>
      </w:r>
      <w:r w:rsidRPr="00F576D3">
        <w:rPr>
          <w:color w:val="000000" w:themeColor="text1"/>
        </w:rPr>
        <w:t>. Boca Raton, FL: CRC Press.</w:t>
      </w:r>
    </w:p>
    <w:p w14:paraId="3ABC0572" w14:textId="77777777" w:rsidR="00773833" w:rsidRPr="00F576D3" w:rsidRDefault="00773833" w:rsidP="00683851">
      <w:pPr>
        <w:numPr>
          <w:ilvl w:val="0"/>
          <w:numId w:val="11"/>
        </w:numPr>
        <w:rPr>
          <w:color w:val="000000" w:themeColor="text1"/>
        </w:rPr>
      </w:pPr>
      <w:r w:rsidRPr="00F576D3">
        <w:rPr>
          <w:color w:val="000000" w:themeColor="text1"/>
        </w:rPr>
        <w:t>Sullivan, G. P., Pugh, R., Melendez, A. P., &amp; Hunt, W. D. (2010). </w:t>
      </w:r>
      <w:r w:rsidRPr="00F576D3">
        <w:rPr>
          <w:i/>
          <w:iCs/>
          <w:color w:val="000000" w:themeColor="text1"/>
        </w:rPr>
        <w:t>Operations &amp; maintenance best practices: A guide to achieving operational efficiency</w:t>
      </w:r>
      <w:r w:rsidRPr="00F576D3">
        <w:rPr>
          <w:color w:val="000000" w:themeColor="text1"/>
        </w:rPr>
        <w:t>. Washington, DC: Pacific Northwest National Laboratory for US Department of Energy.</w:t>
      </w:r>
    </w:p>
    <w:p w14:paraId="5A29B384" w14:textId="77777777" w:rsidR="00773833" w:rsidRPr="00F576D3" w:rsidRDefault="00773833" w:rsidP="00683851">
      <w:pPr>
        <w:numPr>
          <w:ilvl w:val="0"/>
          <w:numId w:val="11"/>
        </w:numPr>
        <w:rPr>
          <w:color w:val="000000" w:themeColor="text1"/>
        </w:rPr>
      </w:pPr>
      <w:r w:rsidRPr="00F576D3">
        <w:rPr>
          <w:color w:val="000000" w:themeColor="text1"/>
        </w:rPr>
        <w:t>World Health Organization. (2008). </w:t>
      </w:r>
      <w:r w:rsidRPr="00F576D3">
        <w:rPr>
          <w:i/>
          <w:iCs/>
          <w:color w:val="000000" w:themeColor="text1"/>
        </w:rPr>
        <w:t>Maintenance manual for laboratory equipment</w:t>
      </w:r>
      <w:r w:rsidRPr="00F576D3">
        <w:rPr>
          <w:color w:val="000000" w:themeColor="text1"/>
        </w:rPr>
        <w:t>. </w:t>
      </w:r>
      <w:hyperlink r:id="rId18" w:tgtFrame="_blank" w:history="1">
        <w:r w:rsidRPr="00F576D3">
          <w:rPr>
            <w:rStyle w:val="Hyperlink"/>
          </w:rPr>
          <w:t>https://www.who.int/publications/i/item/9789241596350</w:t>
        </w:r>
      </w:hyperlink>
    </w:p>
    <w:p w14:paraId="0CD8A546" w14:textId="77777777" w:rsidR="00773833" w:rsidRPr="00F576D3" w:rsidRDefault="00773833" w:rsidP="00683851">
      <w:pPr>
        <w:numPr>
          <w:ilvl w:val="0"/>
          <w:numId w:val="11"/>
        </w:numPr>
        <w:rPr>
          <w:color w:val="000000" w:themeColor="text1"/>
        </w:rPr>
      </w:pPr>
      <w:r w:rsidRPr="00F576D3">
        <w:rPr>
          <w:color w:val="000000" w:themeColor="text1"/>
        </w:rPr>
        <w:t>World Health Organization. (2011). </w:t>
      </w:r>
      <w:r w:rsidRPr="00F576D3">
        <w:rPr>
          <w:i/>
          <w:iCs/>
          <w:color w:val="000000" w:themeColor="text1"/>
        </w:rPr>
        <w:t>Laboratory quality management system handbook</w:t>
      </w:r>
      <w:r w:rsidRPr="00F576D3">
        <w:rPr>
          <w:color w:val="000000" w:themeColor="text1"/>
        </w:rPr>
        <w:t>. </w:t>
      </w:r>
      <w:hyperlink r:id="rId19" w:tgtFrame="_blank" w:history="1">
        <w:r w:rsidRPr="00F576D3">
          <w:rPr>
            <w:rStyle w:val="Hyperlink"/>
          </w:rPr>
          <w:t>http://www.who.int/ihr/publications/lqms_en.pdf</w:t>
        </w:r>
      </w:hyperlink>
    </w:p>
    <w:p w14:paraId="6E492B7E" w14:textId="77777777" w:rsidR="00773833" w:rsidRPr="00F576D3" w:rsidRDefault="00773833" w:rsidP="00683851">
      <w:pPr>
        <w:numPr>
          <w:ilvl w:val="0"/>
          <w:numId w:val="11"/>
        </w:numPr>
        <w:rPr>
          <w:color w:val="000000" w:themeColor="text1"/>
        </w:rPr>
      </w:pPr>
      <w:r w:rsidRPr="00F576D3">
        <w:rPr>
          <w:color w:val="000000" w:themeColor="text1"/>
        </w:rPr>
        <w:t>World Health Organization. (2006). </w:t>
      </w:r>
      <w:r w:rsidRPr="00F576D3">
        <w:rPr>
          <w:i/>
          <w:iCs/>
          <w:color w:val="000000" w:themeColor="text1"/>
        </w:rPr>
        <w:t>Biorisk management: Laboratory biosecurity guidance</w:t>
      </w:r>
      <w:r w:rsidRPr="00F576D3">
        <w:rPr>
          <w:color w:val="000000" w:themeColor="text1"/>
        </w:rPr>
        <w:t>. </w:t>
      </w:r>
      <w:hyperlink r:id="rId20" w:tgtFrame="_blank" w:history="1">
        <w:r w:rsidRPr="00F576D3">
          <w:rPr>
            <w:rStyle w:val="Hyperlink"/>
          </w:rPr>
          <w:t>http://www.who.int/csr/resources/publications/biosafety/WHO_CDS_EPR_2006_6.pdf</w:t>
        </w:r>
      </w:hyperlink>
    </w:p>
    <w:p w14:paraId="08168267" w14:textId="77777777" w:rsidR="00773833" w:rsidRPr="00F576D3" w:rsidRDefault="00773833" w:rsidP="00683851">
      <w:pPr>
        <w:numPr>
          <w:ilvl w:val="0"/>
          <w:numId w:val="11"/>
        </w:numPr>
        <w:rPr>
          <w:color w:val="000000" w:themeColor="text1"/>
        </w:rPr>
      </w:pPr>
      <w:r w:rsidRPr="00F576D3">
        <w:rPr>
          <w:color w:val="000000" w:themeColor="text1"/>
        </w:rPr>
        <w:t>World Health Organization. (2020). </w:t>
      </w:r>
      <w:r w:rsidRPr="00F576D3">
        <w:rPr>
          <w:i/>
          <w:iCs/>
          <w:color w:val="000000" w:themeColor="text1"/>
        </w:rPr>
        <w:t>Laboratory biosafety manual</w:t>
      </w:r>
      <w:r w:rsidRPr="00F576D3">
        <w:rPr>
          <w:color w:val="000000" w:themeColor="text1"/>
        </w:rPr>
        <w:t> (4th ed.). </w:t>
      </w:r>
      <w:hyperlink r:id="rId21" w:tgtFrame="_blank" w:history="1">
        <w:r w:rsidRPr="00F576D3">
          <w:rPr>
            <w:rStyle w:val="Hyperlink"/>
          </w:rPr>
          <w:t>https://www.who.int/publications/i/item/9789240011311</w:t>
        </w:r>
      </w:hyperlink>
    </w:p>
    <w:p w14:paraId="187DFED4" w14:textId="23B93CBB" w:rsidR="00773833" w:rsidRPr="004C43FF" w:rsidRDefault="00773833" w:rsidP="00773833">
      <w:pPr>
        <w:numPr>
          <w:ilvl w:val="0"/>
          <w:numId w:val="11"/>
        </w:numPr>
        <w:rPr>
          <w:color w:val="000000" w:themeColor="text1"/>
        </w:rPr>
      </w:pPr>
      <w:r w:rsidRPr="00F576D3">
        <w:rPr>
          <w:color w:val="000000" w:themeColor="text1"/>
        </w:rPr>
        <w:t>World Health Organization. (2020). </w:t>
      </w:r>
      <w:r w:rsidRPr="00F576D3">
        <w:rPr>
          <w:i/>
          <w:iCs/>
          <w:color w:val="000000" w:themeColor="text1"/>
        </w:rPr>
        <w:t>Laboratory design and maintenance</w:t>
      </w:r>
      <w:r w:rsidRPr="00F576D3">
        <w:rPr>
          <w:color w:val="000000" w:themeColor="text1"/>
        </w:rPr>
        <w:t> (4th ed.). </w:t>
      </w:r>
      <w:hyperlink r:id="rId22" w:tgtFrame="_blank" w:history="1">
        <w:r w:rsidRPr="00F576D3">
          <w:rPr>
            <w:rStyle w:val="Hyperlink"/>
          </w:rPr>
          <w:t>https://www.who.int/publications/i/item/9789240011397</w:t>
        </w:r>
      </w:hyperlink>
    </w:p>
    <w:p w14:paraId="34A5D81E" w14:textId="193AE580" w:rsidR="00773833" w:rsidRDefault="00C63732" w:rsidP="006829C8">
      <w:pPr>
        <w:pStyle w:val="Heading1"/>
      </w:pPr>
      <w:bookmarkStart w:id="48" w:name="_Toc227854419"/>
      <w:r>
        <w:t>Attachment</w:t>
      </w:r>
      <w:r w:rsidR="00AD5AC6">
        <w:t xml:space="preserve"> List</w:t>
      </w:r>
      <w:bookmarkEnd w:id="48"/>
    </w:p>
    <w:p w14:paraId="15B0F985" w14:textId="4799013D" w:rsidR="00270F36" w:rsidRPr="00B92333" w:rsidRDefault="00C63732" w:rsidP="00B92333">
      <w:pPr>
        <w:rPr>
          <w:i/>
          <w:iCs/>
          <w:color w:val="C00000"/>
        </w:rPr>
      </w:pPr>
      <w:r w:rsidRPr="00B92333">
        <w:rPr>
          <w:i/>
          <w:iCs/>
          <w:color w:val="C00000"/>
        </w:rPr>
        <w:t>Attachment</w:t>
      </w:r>
      <w:r w:rsidR="00270F36" w:rsidRPr="00B92333">
        <w:rPr>
          <w:i/>
          <w:iCs/>
          <w:color w:val="C00000"/>
        </w:rPr>
        <w:t xml:space="preserve"> A</w:t>
      </w:r>
      <w:r w:rsidR="005C2E82">
        <w:rPr>
          <w:i/>
          <w:iCs/>
          <w:color w:val="C00000"/>
        </w:rPr>
        <w:t>.</w:t>
      </w:r>
      <w:r w:rsidR="00270F36" w:rsidRPr="00B92333">
        <w:rPr>
          <w:i/>
          <w:iCs/>
          <w:color w:val="C00000"/>
        </w:rPr>
        <w:t xml:space="preserve"> Equipment </w:t>
      </w:r>
      <w:r w:rsidR="005C2E82">
        <w:rPr>
          <w:i/>
          <w:iCs/>
          <w:color w:val="C00000"/>
        </w:rPr>
        <w:t>I</w:t>
      </w:r>
      <w:r w:rsidR="00270F36" w:rsidRPr="00B92333">
        <w:rPr>
          <w:i/>
          <w:iCs/>
          <w:color w:val="C00000"/>
        </w:rPr>
        <w:t xml:space="preserve">nventory </w:t>
      </w:r>
    </w:p>
    <w:p w14:paraId="74BEEA87" w14:textId="16761985" w:rsidR="00C63732" w:rsidRPr="00B92333" w:rsidRDefault="00C63732" w:rsidP="00B92333">
      <w:pPr>
        <w:rPr>
          <w:i/>
          <w:iCs/>
          <w:color w:val="C00000"/>
        </w:rPr>
      </w:pPr>
      <w:r w:rsidRPr="00B92333">
        <w:rPr>
          <w:i/>
          <w:iCs/>
          <w:color w:val="C00000"/>
        </w:rPr>
        <w:t>Attachment B</w:t>
      </w:r>
      <w:r w:rsidR="005C2E82">
        <w:rPr>
          <w:i/>
          <w:iCs/>
          <w:color w:val="C00000"/>
        </w:rPr>
        <w:t>.</w:t>
      </w:r>
      <w:r w:rsidRPr="00B92333">
        <w:rPr>
          <w:i/>
          <w:iCs/>
          <w:color w:val="C00000"/>
        </w:rPr>
        <w:t xml:space="preserve"> Equipment Maintenance Schedule</w:t>
      </w:r>
    </w:p>
    <w:p w14:paraId="0DED81E5" w14:textId="20974C71" w:rsidR="00C63732" w:rsidRPr="00B92333" w:rsidRDefault="00C63732" w:rsidP="00B92333">
      <w:pPr>
        <w:rPr>
          <w:i/>
          <w:iCs/>
          <w:color w:val="C00000"/>
        </w:rPr>
      </w:pPr>
      <w:r w:rsidRPr="00B92333">
        <w:rPr>
          <w:i/>
          <w:iCs/>
          <w:color w:val="C00000"/>
        </w:rPr>
        <w:t>Attachment C</w:t>
      </w:r>
      <w:r w:rsidR="005C2E82">
        <w:rPr>
          <w:i/>
          <w:iCs/>
          <w:color w:val="C00000"/>
        </w:rPr>
        <w:t>.</w:t>
      </w:r>
      <w:r w:rsidRPr="00B92333">
        <w:rPr>
          <w:i/>
          <w:iCs/>
          <w:color w:val="C00000"/>
        </w:rPr>
        <w:t xml:space="preserve"> New equipment checklist</w:t>
      </w:r>
      <w:r w:rsidR="002B04D7">
        <w:rPr>
          <w:i/>
          <w:iCs/>
          <w:color w:val="C00000"/>
        </w:rPr>
        <w:t xml:space="preserve"> </w:t>
      </w:r>
    </w:p>
    <w:p w14:paraId="22F3481D" w14:textId="5D3B8026" w:rsidR="00C63732" w:rsidRDefault="00C63732" w:rsidP="00B92333">
      <w:pPr>
        <w:rPr>
          <w:i/>
          <w:iCs/>
          <w:color w:val="C00000"/>
        </w:rPr>
      </w:pPr>
      <w:r w:rsidRPr="00B92333">
        <w:rPr>
          <w:i/>
          <w:iCs/>
          <w:color w:val="C00000"/>
        </w:rPr>
        <w:t>Attachment D</w:t>
      </w:r>
      <w:r w:rsidR="005C2E82">
        <w:rPr>
          <w:i/>
          <w:iCs/>
          <w:color w:val="C00000"/>
        </w:rPr>
        <w:t>.</w:t>
      </w:r>
      <w:r w:rsidRPr="00B92333">
        <w:rPr>
          <w:i/>
          <w:iCs/>
          <w:color w:val="C00000"/>
        </w:rPr>
        <w:t xml:space="preserve"> Equipment decommissioning checklist</w:t>
      </w:r>
      <w:r w:rsidR="002B04D7">
        <w:rPr>
          <w:i/>
          <w:iCs/>
          <w:color w:val="C00000"/>
        </w:rPr>
        <w:t xml:space="preserve"> </w:t>
      </w:r>
    </w:p>
    <w:p w14:paraId="2EA8AD10" w14:textId="040D79C6" w:rsidR="00BA0B11" w:rsidRPr="00B92333" w:rsidRDefault="00BA0B11" w:rsidP="00B92333">
      <w:pPr>
        <w:rPr>
          <w:i/>
          <w:iCs/>
          <w:color w:val="C00000"/>
        </w:rPr>
      </w:pPr>
      <w:r>
        <w:rPr>
          <w:i/>
          <w:iCs/>
          <w:color w:val="C00000"/>
        </w:rPr>
        <w:t>Add additional attachments as needed, including any SOPs for equipment maintenance and use</w:t>
      </w:r>
      <w:r w:rsidR="00A52958">
        <w:rPr>
          <w:i/>
          <w:iCs/>
          <w:color w:val="C00000"/>
        </w:rPr>
        <w:t>.</w:t>
      </w:r>
    </w:p>
    <w:p w14:paraId="2D5868E0" w14:textId="77777777" w:rsidR="006829C8" w:rsidRDefault="006829C8" w:rsidP="006829C8">
      <w:pPr>
        <w:pStyle w:val="Heading1"/>
        <w:sectPr w:rsidR="006829C8" w:rsidSect="006829C8">
          <w:headerReference w:type="default" r:id="rId23"/>
          <w:footerReference w:type="default" r:id="rId24"/>
          <w:headerReference w:type="first" r:id="rId25"/>
          <w:footerReference w:type="first" r:id="rId26"/>
          <w:pgSz w:w="12240" w:h="15840" w:code="1"/>
          <w:pgMar w:top="1440" w:right="1080" w:bottom="1440" w:left="1080" w:header="720" w:footer="720" w:gutter="0"/>
          <w:cols w:space="720"/>
          <w:titlePg/>
          <w:docGrid w:linePitch="360"/>
        </w:sectPr>
      </w:pPr>
    </w:p>
    <w:p w14:paraId="2A4859E4" w14:textId="2630EC53" w:rsidR="0043535D" w:rsidRPr="00D442E8" w:rsidRDefault="00B92333" w:rsidP="006829C8">
      <w:pPr>
        <w:pStyle w:val="Heading1"/>
      </w:pPr>
      <w:bookmarkStart w:id="49" w:name="_Toc227854420"/>
      <w:r>
        <w:t>Attachments</w:t>
      </w:r>
      <w:bookmarkEnd w:id="49"/>
    </w:p>
    <w:p w14:paraId="3A9B2BFA" w14:textId="6C58F5B3" w:rsidR="007F2743" w:rsidRPr="00FE2560" w:rsidRDefault="00B92333" w:rsidP="007F2743">
      <w:pPr>
        <w:rPr>
          <w:i/>
          <w:iCs/>
          <w:color w:val="C00000"/>
        </w:rPr>
      </w:pPr>
      <w:r>
        <w:t>Attachment</w:t>
      </w:r>
      <w:r w:rsidR="0043535D">
        <w:t xml:space="preserve"> A</w:t>
      </w:r>
      <w:r w:rsidR="005C2E82">
        <w:t>:</w:t>
      </w:r>
      <w:r w:rsidR="0043535D">
        <w:t xml:space="preserve"> </w:t>
      </w:r>
      <w:r w:rsidR="00D63E12">
        <w:t xml:space="preserve">Equipment Inventory. </w:t>
      </w:r>
      <w:r w:rsidR="0043535D">
        <w:t>List of equipment and systems to be deemed critical or non-critical.</w:t>
      </w:r>
      <w:r w:rsidR="007F2743" w:rsidRPr="007F2743">
        <w:rPr>
          <w:i/>
          <w:iCs/>
          <w:color w:val="C00000"/>
        </w:rPr>
        <w:t xml:space="preserve"> </w:t>
      </w:r>
      <w:r w:rsidR="007F2743" w:rsidRPr="00FE2560">
        <w:rPr>
          <w:i/>
          <w:iCs/>
          <w:color w:val="C00000"/>
        </w:rPr>
        <w:t xml:space="preserve">Each piece of equipment, system, and infrastructure’s maintenance requirements must be carefully considered.  In most cases, when taking ownership of a building, the contractor </w:t>
      </w:r>
      <w:r w:rsidR="002A03C7">
        <w:rPr>
          <w:i/>
          <w:iCs/>
          <w:color w:val="C00000"/>
        </w:rPr>
        <w:t>can</w:t>
      </w:r>
      <w:r w:rsidR="007F2743" w:rsidRPr="00FE2560">
        <w:rPr>
          <w:i/>
          <w:iCs/>
          <w:color w:val="C00000"/>
        </w:rPr>
        <w:t xml:space="preserve"> provide a complete list of manufacturer’s specifications.  </w:t>
      </w:r>
      <w:r w:rsidR="007F2743">
        <w:rPr>
          <w:i/>
          <w:iCs/>
          <w:color w:val="C00000"/>
        </w:rPr>
        <w:t xml:space="preserve">If </w:t>
      </w:r>
      <w:r w:rsidR="007F2743" w:rsidRPr="00FE2560">
        <w:rPr>
          <w:i/>
          <w:iCs/>
          <w:color w:val="C00000"/>
        </w:rPr>
        <w:t>this information is not provided, then researching it to acquire the information is critically important.  This will give the most information about the products being used, company of manufacture, technical specifications, warranty information, usage information, maintenance and troubleshooting, and specified repair parts.</w:t>
      </w:r>
    </w:p>
    <w:p w14:paraId="07C67CAE" w14:textId="2B0C4552" w:rsidR="002A03C7" w:rsidRDefault="007F2743" w:rsidP="007F2743">
      <w:pPr>
        <w:rPr>
          <w:i/>
          <w:iCs/>
          <w:color w:val="C00000"/>
        </w:rPr>
      </w:pPr>
      <w:r w:rsidRPr="00FE2560">
        <w:rPr>
          <w:i/>
          <w:iCs/>
          <w:color w:val="C00000"/>
        </w:rPr>
        <w:t xml:space="preserve">This information will be the key outside information for developing the maintenance schedule.  This should be the largest section of the </w:t>
      </w:r>
      <w:r w:rsidR="0077092C">
        <w:rPr>
          <w:i/>
          <w:iCs/>
          <w:color w:val="C00000"/>
        </w:rPr>
        <w:t>program plan</w:t>
      </w:r>
      <w:r w:rsidRPr="00FE2560">
        <w:rPr>
          <w:i/>
          <w:iCs/>
          <w:color w:val="C00000"/>
        </w:rPr>
        <w:t xml:space="preserve"> with information on every piece of equipment that will undergo repairs.  This includes major laboratory equipment such as biosafety cabinets, centrifuges, and refrigerators; major building infrastructure systems such as HVAC</w:t>
      </w:r>
      <w:r w:rsidR="00A52958">
        <w:rPr>
          <w:i/>
          <w:iCs/>
          <w:color w:val="C00000"/>
        </w:rPr>
        <w:t>, BAS,</w:t>
      </w:r>
      <w:r w:rsidRPr="00FE2560">
        <w:rPr>
          <w:i/>
          <w:iCs/>
          <w:color w:val="C00000"/>
        </w:rPr>
        <w:t xml:space="preserve"> and electrical systems; and </w:t>
      </w:r>
      <w:r w:rsidR="005C2E82">
        <w:rPr>
          <w:i/>
          <w:iCs/>
          <w:color w:val="C00000"/>
        </w:rPr>
        <w:t>other</w:t>
      </w:r>
      <w:r w:rsidRPr="00FE2560">
        <w:rPr>
          <w:i/>
          <w:iCs/>
          <w:color w:val="C00000"/>
        </w:rPr>
        <w:t xml:space="preserve"> features like lighting, automatic door closers, and hinges.  This information will help to determine if the repair will be included in the preventive, predictive, or reactive maintenance categories. </w:t>
      </w:r>
    </w:p>
    <w:p w14:paraId="25D5BDD1" w14:textId="4FF2AD92" w:rsidR="0043535D" w:rsidRPr="007F2743" w:rsidRDefault="00910C3F" w:rsidP="007F2743">
      <w:pPr>
        <w:rPr>
          <w:i/>
          <w:iCs/>
          <w:color w:val="C00000"/>
        </w:rPr>
      </w:pPr>
      <w:r>
        <w:rPr>
          <w:i/>
          <w:iCs/>
          <w:color w:val="C00000"/>
        </w:rPr>
        <w:t>Additional information to include in columns could be</w:t>
      </w:r>
      <w:r w:rsidR="002A03C7">
        <w:rPr>
          <w:i/>
          <w:iCs/>
          <w:color w:val="C00000"/>
        </w:rPr>
        <w:t xml:space="preserve"> serial number</w:t>
      </w:r>
      <w:r w:rsidR="00813F18">
        <w:rPr>
          <w:i/>
          <w:iCs/>
          <w:color w:val="C00000"/>
        </w:rPr>
        <w:t>s</w:t>
      </w:r>
      <w:r w:rsidR="00904E3D">
        <w:rPr>
          <w:i/>
          <w:iCs/>
          <w:color w:val="C00000"/>
        </w:rPr>
        <w:t xml:space="preserve"> or other unique designation</w:t>
      </w:r>
      <w:r w:rsidR="00813F18">
        <w:rPr>
          <w:i/>
          <w:iCs/>
          <w:color w:val="C00000"/>
        </w:rPr>
        <w:t>s</w:t>
      </w:r>
      <w:r w:rsidR="002A03C7">
        <w:rPr>
          <w:i/>
          <w:iCs/>
          <w:color w:val="C00000"/>
        </w:rPr>
        <w:t xml:space="preserve">, equipment size, certification requirements, and </w:t>
      </w:r>
      <w:r>
        <w:rPr>
          <w:i/>
          <w:iCs/>
          <w:color w:val="C00000"/>
        </w:rPr>
        <w:t>notes/other</w:t>
      </w:r>
      <w:r w:rsidR="005C2E82">
        <w:rPr>
          <w:i/>
          <w:iCs/>
          <w:color w:val="C00000"/>
        </w:rPr>
        <w:t xml:space="preserve">; suggest adding additional rows as needed, and duplicating rows with equipment that is in several different sections or areas of the facility. </w:t>
      </w:r>
      <w:r w:rsidR="007F2743" w:rsidRPr="00FE2560">
        <w:rPr>
          <w:i/>
          <w:iCs/>
          <w:color w:val="C00000"/>
        </w:rPr>
        <w:t xml:space="preserve"> </w:t>
      </w:r>
    </w:p>
    <w:tbl>
      <w:tblPr>
        <w:tblStyle w:val="TableGrid"/>
        <w:tblW w:w="0" w:type="auto"/>
        <w:tblLook w:val="04A0" w:firstRow="1" w:lastRow="0" w:firstColumn="1" w:lastColumn="0" w:noHBand="0" w:noVBand="1"/>
      </w:tblPr>
      <w:tblGrid>
        <w:gridCol w:w="2240"/>
        <w:gridCol w:w="3088"/>
        <w:gridCol w:w="1367"/>
        <w:gridCol w:w="1122"/>
        <w:gridCol w:w="2173"/>
        <w:gridCol w:w="1515"/>
        <w:gridCol w:w="1445"/>
      </w:tblGrid>
      <w:tr w:rsidR="00BA0B11" w14:paraId="15FAB6D5" w14:textId="57C23A4A" w:rsidTr="00101FD4">
        <w:trPr>
          <w:tblHeader/>
        </w:trPr>
        <w:tc>
          <w:tcPr>
            <w:tcW w:w="2240" w:type="dxa"/>
          </w:tcPr>
          <w:p w14:paraId="373E16C6" w14:textId="65AFF6D5" w:rsidR="00BA0B11" w:rsidRPr="00101FD4" w:rsidRDefault="00BA0B11" w:rsidP="0043535D">
            <w:pPr>
              <w:tabs>
                <w:tab w:val="left" w:pos="1319"/>
              </w:tabs>
              <w:rPr>
                <w:b/>
                <w:bCs/>
              </w:rPr>
            </w:pPr>
            <w:r w:rsidRPr="00101FD4">
              <w:rPr>
                <w:b/>
                <w:bCs/>
              </w:rPr>
              <w:t>System type</w:t>
            </w:r>
          </w:p>
        </w:tc>
        <w:tc>
          <w:tcPr>
            <w:tcW w:w="3088" w:type="dxa"/>
          </w:tcPr>
          <w:p w14:paraId="30505C89" w14:textId="6ACE15AD" w:rsidR="00BA0B11" w:rsidRPr="00101FD4" w:rsidRDefault="00BA0B11" w:rsidP="0043535D">
            <w:pPr>
              <w:tabs>
                <w:tab w:val="left" w:pos="1319"/>
              </w:tabs>
              <w:rPr>
                <w:b/>
                <w:bCs/>
              </w:rPr>
            </w:pPr>
            <w:r w:rsidRPr="00101FD4">
              <w:rPr>
                <w:b/>
                <w:bCs/>
              </w:rPr>
              <w:t>Equipment/System name</w:t>
            </w:r>
            <w:r w:rsidR="00904E3D" w:rsidRPr="00101FD4">
              <w:rPr>
                <w:b/>
                <w:bCs/>
              </w:rPr>
              <w:t>, designation,</w:t>
            </w:r>
            <w:r w:rsidR="009D668D" w:rsidRPr="00101FD4">
              <w:rPr>
                <w:b/>
                <w:bCs/>
              </w:rPr>
              <w:t xml:space="preserve"> and </w:t>
            </w:r>
            <w:r w:rsidR="00904E3D" w:rsidRPr="00101FD4">
              <w:rPr>
                <w:b/>
                <w:bCs/>
              </w:rPr>
              <w:t>l</w:t>
            </w:r>
            <w:r w:rsidR="009D668D" w:rsidRPr="00101FD4">
              <w:rPr>
                <w:b/>
                <w:bCs/>
              </w:rPr>
              <w:t>ocation</w:t>
            </w:r>
            <w:r w:rsidR="00904E3D" w:rsidRPr="00101FD4">
              <w:rPr>
                <w:b/>
                <w:bCs/>
              </w:rPr>
              <w:t xml:space="preserve"> as appropriate</w:t>
            </w:r>
          </w:p>
        </w:tc>
        <w:tc>
          <w:tcPr>
            <w:tcW w:w="1367" w:type="dxa"/>
          </w:tcPr>
          <w:p w14:paraId="3AACA178" w14:textId="5AD8363D" w:rsidR="00BA0B11" w:rsidRPr="00101FD4" w:rsidRDefault="00BA0B11" w:rsidP="0043535D">
            <w:pPr>
              <w:tabs>
                <w:tab w:val="left" w:pos="1319"/>
              </w:tabs>
              <w:rPr>
                <w:b/>
                <w:bCs/>
              </w:rPr>
            </w:pPr>
            <w:r w:rsidRPr="00101FD4">
              <w:rPr>
                <w:b/>
                <w:bCs/>
              </w:rPr>
              <w:t xml:space="preserve">Critical or </w:t>
            </w:r>
            <w:r w:rsidR="00813F18" w:rsidRPr="00101FD4">
              <w:rPr>
                <w:b/>
                <w:bCs/>
              </w:rPr>
              <w:t>non-critical</w:t>
            </w:r>
            <w:r w:rsidRPr="00101FD4">
              <w:rPr>
                <w:b/>
                <w:bCs/>
              </w:rPr>
              <w:t>?</w:t>
            </w:r>
          </w:p>
        </w:tc>
        <w:tc>
          <w:tcPr>
            <w:tcW w:w="1122" w:type="dxa"/>
          </w:tcPr>
          <w:p w14:paraId="08562CCB" w14:textId="16FD9E5A" w:rsidR="00BA0B11" w:rsidRPr="00101FD4" w:rsidRDefault="00BA0B11" w:rsidP="0043535D">
            <w:pPr>
              <w:tabs>
                <w:tab w:val="left" w:pos="1319"/>
              </w:tabs>
              <w:rPr>
                <w:b/>
                <w:bCs/>
              </w:rPr>
            </w:pPr>
            <w:r w:rsidRPr="00101FD4">
              <w:rPr>
                <w:b/>
                <w:bCs/>
              </w:rPr>
              <w:t>Facility ID</w:t>
            </w:r>
          </w:p>
        </w:tc>
        <w:tc>
          <w:tcPr>
            <w:tcW w:w="2173" w:type="dxa"/>
          </w:tcPr>
          <w:p w14:paraId="6A1C503B" w14:textId="6EE99B15" w:rsidR="00BA0B11" w:rsidRPr="00101FD4" w:rsidRDefault="00BA0B11" w:rsidP="0043535D">
            <w:pPr>
              <w:tabs>
                <w:tab w:val="left" w:pos="1319"/>
              </w:tabs>
              <w:rPr>
                <w:b/>
                <w:bCs/>
              </w:rPr>
            </w:pPr>
            <w:r w:rsidRPr="00101FD4">
              <w:rPr>
                <w:b/>
                <w:bCs/>
              </w:rPr>
              <w:t>Manufacturer/</w:t>
            </w:r>
            <w:r w:rsidR="002A03C7" w:rsidRPr="00101FD4">
              <w:rPr>
                <w:b/>
                <w:bCs/>
              </w:rPr>
              <w:t>Model</w:t>
            </w:r>
            <w:r w:rsidRPr="00101FD4">
              <w:rPr>
                <w:b/>
                <w:bCs/>
              </w:rPr>
              <w:t xml:space="preserve"> number</w:t>
            </w:r>
          </w:p>
        </w:tc>
        <w:tc>
          <w:tcPr>
            <w:tcW w:w="1515" w:type="dxa"/>
          </w:tcPr>
          <w:p w14:paraId="3831CD7A" w14:textId="58FB712A" w:rsidR="00BA0B11" w:rsidRPr="00101FD4" w:rsidRDefault="00BA0B11" w:rsidP="0043535D">
            <w:pPr>
              <w:tabs>
                <w:tab w:val="left" w:pos="1319"/>
              </w:tabs>
              <w:rPr>
                <w:b/>
                <w:bCs/>
              </w:rPr>
            </w:pPr>
            <w:r w:rsidRPr="00101FD4">
              <w:rPr>
                <w:b/>
                <w:bCs/>
              </w:rPr>
              <w:t>Date of Purchase</w:t>
            </w:r>
          </w:p>
        </w:tc>
        <w:tc>
          <w:tcPr>
            <w:tcW w:w="1445" w:type="dxa"/>
          </w:tcPr>
          <w:p w14:paraId="4AEB22B6" w14:textId="77777777" w:rsidR="005C2E82" w:rsidRPr="00101FD4" w:rsidRDefault="00BA0B11" w:rsidP="0043535D">
            <w:pPr>
              <w:tabs>
                <w:tab w:val="left" w:pos="1319"/>
              </w:tabs>
              <w:rPr>
                <w:b/>
                <w:bCs/>
              </w:rPr>
            </w:pPr>
            <w:r w:rsidRPr="00101FD4">
              <w:rPr>
                <w:b/>
                <w:bCs/>
              </w:rPr>
              <w:t>Responsible department/</w:t>
            </w:r>
          </w:p>
          <w:p w14:paraId="51431D65" w14:textId="1E44A7EE" w:rsidR="00BA0B11" w:rsidRPr="00101FD4" w:rsidRDefault="00BA0B11" w:rsidP="0043535D">
            <w:pPr>
              <w:tabs>
                <w:tab w:val="left" w:pos="1319"/>
              </w:tabs>
              <w:rPr>
                <w:b/>
                <w:bCs/>
              </w:rPr>
            </w:pPr>
            <w:r w:rsidRPr="00101FD4">
              <w:rPr>
                <w:b/>
                <w:bCs/>
              </w:rPr>
              <w:t>individual</w:t>
            </w:r>
          </w:p>
        </w:tc>
      </w:tr>
      <w:tr w:rsidR="00BA0B11" w14:paraId="286A1524" w14:textId="16CB96D7" w:rsidTr="00101FD4">
        <w:trPr>
          <w:trHeight w:val="806"/>
        </w:trPr>
        <w:tc>
          <w:tcPr>
            <w:tcW w:w="2240" w:type="dxa"/>
            <w:vMerge w:val="restart"/>
          </w:tcPr>
          <w:p w14:paraId="684C9A43" w14:textId="44D6C54E" w:rsidR="00BA0B11" w:rsidRPr="007C3604" w:rsidRDefault="00BA0B11" w:rsidP="0043535D">
            <w:pPr>
              <w:tabs>
                <w:tab w:val="left" w:pos="1319"/>
              </w:tabs>
            </w:pPr>
            <w:r>
              <w:t>Airflow System:</w:t>
            </w:r>
            <w:r w:rsidRPr="007C3604">
              <w:t xml:space="preserve"> Include the major points of failure and focus points of this system, including critical equipment and how it will be maintained.  This information will be fed into the maintenance schedule for routine maintenance.  </w:t>
            </w:r>
          </w:p>
        </w:tc>
        <w:tc>
          <w:tcPr>
            <w:tcW w:w="3088" w:type="dxa"/>
          </w:tcPr>
          <w:p w14:paraId="7D3A43A8" w14:textId="64257057" w:rsidR="00BA0B11" w:rsidRPr="007C3604" w:rsidRDefault="00BA0B11" w:rsidP="0043535D">
            <w:pPr>
              <w:tabs>
                <w:tab w:val="left" w:pos="1319"/>
              </w:tabs>
            </w:pPr>
            <w:r w:rsidRPr="007C3604">
              <w:t xml:space="preserve">Heating, Ventilation, and Air Conditioning (HVAC) Systems </w:t>
            </w:r>
          </w:p>
        </w:tc>
        <w:tc>
          <w:tcPr>
            <w:tcW w:w="1367" w:type="dxa"/>
          </w:tcPr>
          <w:p w14:paraId="3F428B94" w14:textId="1D9312A5" w:rsidR="00BA0B11" w:rsidRPr="007C3604" w:rsidRDefault="00BA0B11" w:rsidP="0043535D">
            <w:pPr>
              <w:tabs>
                <w:tab w:val="left" w:pos="1319"/>
              </w:tabs>
            </w:pPr>
          </w:p>
        </w:tc>
        <w:tc>
          <w:tcPr>
            <w:tcW w:w="1122" w:type="dxa"/>
          </w:tcPr>
          <w:p w14:paraId="76F176DE" w14:textId="77777777" w:rsidR="00BA0B11" w:rsidRPr="007C3604" w:rsidRDefault="00BA0B11" w:rsidP="0043535D">
            <w:pPr>
              <w:tabs>
                <w:tab w:val="left" w:pos="1319"/>
              </w:tabs>
            </w:pPr>
          </w:p>
        </w:tc>
        <w:tc>
          <w:tcPr>
            <w:tcW w:w="2173" w:type="dxa"/>
          </w:tcPr>
          <w:p w14:paraId="13B15346" w14:textId="77777777" w:rsidR="00BA0B11" w:rsidRPr="007C3604" w:rsidRDefault="00BA0B11" w:rsidP="0043535D">
            <w:pPr>
              <w:tabs>
                <w:tab w:val="left" w:pos="1319"/>
              </w:tabs>
            </w:pPr>
          </w:p>
        </w:tc>
        <w:tc>
          <w:tcPr>
            <w:tcW w:w="1515" w:type="dxa"/>
          </w:tcPr>
          <w:p w14:paraId="6B685F7C" w14:textId="77777777" w:rsidR="00BA0B11" w:rsidRPr="007C3604" w:rsidRDefault="00BA0B11" w:rsidP="0043535D">
            <w:pPr>
              <w:tabs>
                <w:tab w:val="left" w:pos="1319"/>
              </w:tabs>
            </w:pPr>
          </w:p>
        </w:tc>
        <w:tc>
          <w:tcPr>
            <w:tcW w:w="1445" w:type="dxa"/>
          </w:tcPr>
          <w:p w14:paraId="1B668635" w14:textId="77777777" w:rsidR="00BA0B11" w:rsidRPr="007C3604" w:rsidRDefault="00BA0B11" w:rsidP="0043535D">
            <w:pPr>
              <w:tabs>
                <w:tab w:val="left" w:pos="1319"/>
              </w:tabs>
            </w:pPr>
          </w:p>
        </w:tc>
      </w:tr>
      <w:tr w:rsidR="00BA0B11" w14:paraId="3D502EE2" w14:textId="47375966" w:rsidTr="00101FD4">
        <w:tc>
          <w:tcPr>
            <w:tcW w:w="2240" w:type="dxa"/>
            <w:vMerge/>
          </w:tcPr>
          <w:p w14:paraId="26A65016" w14:textId="77777777" w:rsidR="00BA0B11" w:rsidRPr="007C3604" w:rsidRDefault="00BA0B11" w:rsidP="0043535D">
            <w:pPr>
              <w:tabs>
                <w:tab w:val="left" w:pos="1319"/>
              </w:tabs>
            </w:pPr>
          </w:p>
        </w:tc>
        <w:tc>
          <w:tcPr>
            <w:tcW w:w="3088" w:type="dxa"/>
          </w:tcPr>
          <w:p w14:paraId="11A9E202" w14:textId="4531E837" w:rsidR="00BA0B11" w:rsidRDefault="00BA0B11" w:rsidP="0043535D">
            <w:pPr>
              <w:tabs>
                <w:tab w:val="left" w:pos="1319"/>
              </w:tabs>
            </w:pPr>
            <w:r w:rsidRPr="007C3604">
              <w:t>High Efficiency Particulate Air Filters</w:t>
            </w:r>
          </w:p>
        </w:tc>
        <w:tc>
          <w:tcPr>
            <w:tcW w:w="1367" w:type="dxa"/>
          </w:tcPr>
          <w:p w14:paraId="1AAA60C4" w14:textId="77777777" w:rsidR="00BA0B11" w:rsidRPr="007C3604" w:rsidRDefault="00BA0B11" w:rsidP="0043535D">
            <w:pPr>
              <w:tabs>
                <w:tab w:val="left" w:pos="1319"/>
              </w:tabs>
            </w:pPr>
          </w:p>
        </w:tc>
        <w:tc>
          <w:tcPr>
            <w:tcW w:w="1122" w:type="dxa"/>
          </w:tcPr>
          <w:p w14:paraId="0EAAFBF3" w14:textId="77777777" w:rsidR="00BA0B11" w:rsidRPr="007C3604" w:rsidRDefault="00BA0B11" w:rsidP="0043535D">
            <w:pPr>
              <w:tabs>
                <w:tab w:val="left" w:pos="1319"/>
              </w:tabs>
            </w:pPr>
          </w:p>
        </w:tc>
        <w:tc>
          <w:tcPr>
            <w:tcW w:w="2173" w:type="dxa"/>
          </w:tcPr>
          <w:p w14:paraId="3353D8E6" w14:textId="77777777" w:rsidR="00BA0B11" w:rsidRPr="007C3604" w:rsidRDefault="00BA0B11" w:rsidP="0043535D">
            <w:pPr>
              <w:tabs>
                <w:tab w:val="left" w:pos="1319"/>
              </w:tabs>
            </w:pPr>
          </w:p>
        </w:tc>
        <w:tc>
          <w:tcPr>
            <w:tcW w:w="1515" w:type="dxa"/>
          </w:tcPr>
          <w:p w14:paraId="696A04EE" w14:textId="77777777" w:rsidR="00BA0B11" w:rsidRPr="007C3604" w:rsidRDefault="00BA0B11" w:rsidP="0043535D">
            <w:pPr>
              <w:tabs>
                <w:tab w:val="left" w:pos="1319"/>
              </w:tabs>
            </w:pPr>
          </w:p>
        </w:tc>
        <w:tc>
          <w:tcPr>
            <w:tcW w:w="1445" w:type="dxa"/>
          </w:tcPr>
          <w:p w14:paraId="316D7619" w14:textId="77777777" w:rsidR="00BA0B11" w:rsidRPr="007C3604" w:rsidRDefault="00BA0B11" w:rsidP="0043535D">
            <w:pPr>
              <w:tabs>
                <w:tab w:val="left" w:pos="1319"/>
              </w:tabs>
            </w:pPr>
          </w:p>
        </w:tc>
      </w:tr>
      <w:tr w:rsidR="00BA0B11" w14:paraId="11C7AD87" w14:textId="4F5860F7" w:rsidTr="00101FD4">
        <w:tc>
          <w:tcPr>
            <w:tcW w:w="2240" w:type="dxa"/>
            <w:vMerge/>
          </w:tcPr>
          <w:p w14:paraId="251EF5B8" w14:textId="77777777" w:rsidR="00BA0B11" w:rsidRPr="007C3604" w:rsidRDefault="00BA0B11" w:rsidP="0043535D">
            <w:pPr>
              <w:tabs>
                <w:tab w:val="left" w:pos="1319"/>
              </w:tabs>
            </w:pPr>
          </w:p>
        </w:tc>
        <w:tc>
          <w:tcPr>
            <w:tcW w:w="3088" w:type="dxa"/>
          </w:tcPr>
          <w:p w14:paraId="48236ADE" w14:textId="555B281E" w:rsidR="00BA0B11" w:rsidRDefault="00BA0B11" w:rsidP="0043535D">
            <w:pPr>
              <w:tabs>
                <w:tab w:val="left" w:pos="1319"/>
              </w:tabs>
            </w:pPr>
            <w:r w:rsidRPr="007C3604">
              <w:t>Filter Housings</w:t>
            </w:r>
          </w:p>
        </w:tc>
        <w:tc>
          <w:tcPr>
            <w:tcW w:w="1367" w:type="dxa"/>
          </w:tcPr>
          <w:p w14:paraId="133372B1" w14:textId="77777777" w:rsidR="00BA0B11" w:rsidRPr="007C3604" w:rsidRDefault="00BA0B11" w:rsidP="0043535D">
            <w:pPr>
              <w:tabs>
                <w:tab w:val="left" w:pos="1319"/>
              </w:tabs>
            </w:pPr>
          </w:p>
        </w:tc>
        <w:tc>
          <w:tcPr>
            <w:tcW w:w="1122" w:type="dxa"/>
          </w:tcPr>
          <w:p w14:paraId="4E6F70A9" w14:textId="77777777" w:rsidR="00BA0B11" w:rsidRPr="007C3604" w:rsidRDefault="00BA0B11" w:rsidP="0043535D">
            <w:pPr>
              <w:tabs>
                <w:tab w:val="left" w:pos="1319"/>
              </w:tabs>
            </w:pPr>
          </w:p>
        </w:tc>
        <w:tc>
          <w:tcPr>
            <w:tcW w:w="2173" w:type="dxa"/>
          </w:tcPr>
          <w:p w14:paraId="5CAA78D8" w14:textId="77777777" w:rsidR="00BA0B11" w:rsidRPr="007C3604" w:rsidRDefault="00BA0B11" w:rsidP="0043535D">
            <w:pPr>
              <w:tabs>
                <w:tab w:val="left" w:pos="1319"/>
              </w:tabs>
            </w:pPr>
          </w:p>
        </w:tc>
        <w:tc>
          <w:tcPr>
            <w:tcW w:w="1515" w:type="dxa"/>
          </w:tcPr>
          <w:p w14:paraId="3655FE91" w14:textId="77777777" w:rsidR="00BA0B11" w:rsidRPr="007C3604" w:rsidRDefault="00BA0B11" w:rsidP="0043535D">
            <w:pPr>
              <w:tabs>
                <w:tab w:val="left" w:pos="1319"/>
              </w:tabs>
            </w:pPr>
          </w:p>
        </w:tc>
        <w:tc>
          <w:tcPr>
            <w:tcW w:w="1445" w:type="dxa"/>
          </w:tcPr>
          <w:p w14:paraId="0C8CD34D" w14:textId="77777777" w:rsidR="00BA0B11" w:rsidRPr="007C3604" w:rsidRDefault="00BA0B11" w:rsidP="0043535D">
            <w:pPr>
              <w:tabs>
                <w:tab w:val="left" w:pos="1319"/>
              </w:tabs>
            </w:pPr>
          </w:p>
        </w:tc>
      </w:tr>
      <w:tr w:rsidR="00BA0B11" w14:paraId="4F2CD0FE" w14:textId="1192F636" w:rsidTr="00101FD4">
        <w:tc>
          <w:tcPr>
            <w:tcW w:w="2240" w:type="dxa"/>
            <w:vMerge/>
          </w:tcPr>
          <w:p w14:paraId="42055BA7" w14:textId="77777777" w:rsidR="00BA0B11" w:rsidRPr="007C3604" w:rsidRDefault="00BA0B11" w:rsidP="0043535D">
            <w:pPr>
              <w:tabs>
                <w:tab w:val="left" w:pos="1319"/>
              </w:tabs>
            </w:pPr>
          </w:p>
        </w:tc>
        <w:tc>
          <w:tcPr>
            <w:tcW w:w="3088" w:type="dxa"/>
          </w:tcPr>
          <w:p w14:paraId="3458D695" w14:textId="2FC5601F" w:rsidR="00BA0B11" w:rsidRDefault="00BA0B11" w:rsidP="0043535D">
            <w:pPr>
              <w:tabs>
                <w:tab w:val="left" w:pos="1319"/>
              </w:tabs>
            </w:pPr>
            <w:r w:rsidRPr="007C3604">
              <w:t>Pre-filters</w:t>
            </w:r>
          </w:p>
        </w:tc>
        <w:tc>
          <w:tcPr>
            <w:tcW w:w="1367" w:type="dxa"/>
          </w:tcPr>
          <w:p w14:paraId="6AB63533" w14:textId="77777777" w:rsidR="00BA0B11" w:rsidRPr="007C3604" w:rsidRDefault="00BA0B11" w:rsidP="0043535D">
            <w:pPr>
              <w:tabs>
                <w:tab w:val="left" w:pos="1319"/>
              </w:tabs>
            </w:pPr>
          </w:p>
        </w:tc>
        <w:tc>
          <w:tcPr>
            <w:tcW w:w="1122" w:type="dxa"/>
          </w:tcPr>
          <w:p w14:paraId="0CD423DA" w14:textId="77777777" w:rsidR="00BA0B11" w:rsidRPr="007C3604" w:rsidRDefault="00BA0B11" w:rsidP="0043535D">
            <w:pPr>
              <w:tabs>
                <w:tab w:val="left" w:pos="1319"/>
              </w:tabs>
            </w:pPr>
          </w:p>
        </w:tc>
        <w:tc>
          <w:tcPr>
            <w:tcW w:w="2173" w:type="dxa"/>
          </w:tcPr>
          <w:p w14:paraId="587C5362" w14:textId="77777777" w:rsidR="00BA0B11" w:rsidRPr="007C3604" w:rsidRDefault="00BA0B11" w:rsidP="0043535D">
            <w:pPr>
              <w:tabs>
                <w:tab w:val="left" w:pos="1319"/>
              </w:tabs>
            </w:pPr>
          </w:p>
        </w:tc>
        <w:tc>
          <w:tcPr>
            <w:tcW w:w="1515" w:type="dxa"/>
          </w:tcPr>
          <w:p w14:paraId="3DB34E28" w14:textId="77777777" w:rsidR="00BA0B11" w:rsidRPr="007C3604" w:rsidRDefault="00BA0B11" w:rsidP="0043535D">
            <w:pPr>
              <w:tabs>
                <w:tab w:val="left" w:pos="1319"/>
              </w:tabs>
            </w:pPr>
          </w:p>
        </w:tc>
        <w:tc>
          <w:tcPr>
            <w:tcW w:w="1445" w:type="dxa"/>
          </w:tcPr>
          <w:p w14:paraId="4DFC22CC" w14:textId="77777777" w:rsidR="00BA0B11" w:rsidRPr="007C3604" w:rsidRDefault="00BA0B11" w:rsidP="0043535D">
            <w:pPr>
              <w:tabs>
                <w:tab w:val="left" w:pos="1319"/>
              </w:tabs>
            </w:pPr>
          </w:p>
        </w:tc>
      </w:tr>
      <w:tr w:rsidR="00BA0B11" w14:paraId="7D5301F3" w14:textId="5CCFDA41" w:rsidTr="00101FD4">
        <w:tc>
          <w:tcPr>
            <w:tcW w:w="2240" w:type="dxa"/>
            <w:vMerge/>
          </w:tcPr>
          <w:p w14:paraId="49016351" w14:textId="77777777" w:rsidR="00BA0B11" w:rsidRPr="007C3604" w:rsidRDefault="00BA0B11" w:rsidP="0043535D">
            <w:pPr>
              <w:tabs>
                <w:tab w:val="left" w:pos="1319"/>
              </w:tabs>
            </w:pPr>
          </w:p>
        </w:tc>
        <w:tc>
          <w:tcPr>
            <w:tcW w:w="3088" w:type="dxa"/>
          </w:tcPr>
          <w:p w14:paraId="055A8954" w14:textId="629A0010" w:rsidR="00BA0B11" w:rsidRDefault="00BA0B11" w:rsidP="0043535D">
            <w:pPr>
              <w:tabs>
                <w:tab w:val="left" w:pos="1319"/>
              </w:tabs>
            </w:pPr>
            <w:r w:rsidRPr="007C3604">
              <w:t>Airflow Regulators</w:t>
            </w:r>
          </w:p>
        </w:tc>
        <w:tc>
          <w:tcPr>
            <w:tcW w:w="1367" w:type="dxa"/>
          </w:tcPr>
          <w:p w14:paraId="590361B2" w14:textId="77777777" w:rsidR="00BA0B11" w:rsidRPr="007C3604" w:rsidRDefault="00BA0B11" w:rsidP="0043535D">
            <w:pPr>
              <w:tabs>
                <w:tab w:val="left" w:pos="1319"/>
              </w:tabs>
            </w:pPr>
          </w:p>
        </w:tc>
        <w:tc>
          <w:tcPr>
            <w:tcW w:w="1122" w:type="dxa"/>
          </w:tcPr>
          <w:p w14:paraId="0685DBEF" w14:textId="77777777" w:rsidR="00BA0B11" w:rsidRPr="007C3604" w:rsidRDefault="00BA0B11" w:rsidP="0043535D">
            <w:pPr>
              <w:tabs>
                <w:tab w:val="left" w:pos="1319"/>
              </w:tabs>
            </w:pPr>
          </w:p>
        </w:tc>
        <w:tc>
          <w:tcPr>
            <w:tcW w:w="2173" w:type="dxa"/>
          </w:tcPr>
          <w:p w14:paraId="3BDF9F23" w14:textId="77777777" w:rsidR="00BA0B11" w:rsidRPr="007C3604" w:rsidRDefault="00BA0B11" w:rsidP="0043535D">
            <w:pPr>
              <w:tabs>
                <w:tab w:val="left" w:pos="1319"/>
              </w:tabs>
            </w:pPr>
          </w:p>
        </w:tc>
        <w:tc>
          <w:tcPr>
            <w:tcW w:w="1515" w:type="dxa"/>
          </w:tcPr>
          <w:p w14:paraId="3F7BFA0A" w14:textId="77777777" w:rsidR="00BA0B11" w:rsidRPr="007C3604" w:rsidRDefault="00BA0B11" w:rsidP="0043535D">
            <w:pPr>
              <w:tabs>
                <w:tab w:val="left" w:pos="1319"/>
              </w:tabs>
            </w:pPr>
          </w:p>
        </w:tc>
        <w:tc>
          <w:tcPr>
            <w:tcW w:w="1445" w:type="dxa"/>
          </w:tcPr>
          <w:p w14:paraId="2CF4C9E7" w14:textId="77777777" w:rsidR="00BA0B11" w:rsidRPr="007C3604" w:rsidRDefault="00BA0B11" w:rsidP="0043535D">
            <w:pPr>
              <w:tabs>
                <w:tab w:val="left" w:pos="1319"/>
              </w:tabs>
            </w:pPr>
          </w:p>
        </w:tc>
      </w:tr>
      <w:tr w:rsidR="00BA0B11" w14:paraId="3FC2DF54" w14:textId="45F27809" w:rsidTr="00101FD4">
        <w:tc>
          <w:tcPr>
            <w:tcW w:w="2240" w:type="dxa"/>
            <w:vMerge/>
          </w:tcPr>
          <w:p w14:paraId="5F53B5F3" w14:textId="77777777" w:rsidR="00BA0B11" w:rsidRPr="007C3604" w:rsidRDefault="00BA0B11" w:rsidP="0043535D">
            <w:pPr>
              <w:tabs>
                <w:tab w:val="left" w:pos="1319"/>
              </w:tabs>
            </w:pPr>
          </w:p>
        </w:tc>
        <w:tc>
          <w:tcPr>
            <w:tcW w:w="3088" w:type="dxa"/>
          </w:tcPr>
          <w:p w14:paraId="747ECE72" w14:textId="554BFDC8" w:rsidR="00BA0B11" w:rsidRDefault="00BA0B11" w:rsidP="0043535D">
            <w:pPr>
              <w:tabs>
                <w:tab w:val="left" w:pos="1319"/>
              </w:tabs>
            </w:pPr>
            <w:r w:rsidRPr="007C3604">
              <w:t>Fans</w:t>
            </w:r>
          </w:p>
        </w:tc>
        <w:tc>
          <w:tcPr>
            <w:tcW w:w="1367" w:type="dxa"/>
          </w:tcPr>
          <w:p w14:paraId="16A708EB" w14:textId="77777777" w:rsidR="00BA0B11" w:rsidRPr="007C3604" w:rsidRDefault="00BA0B11" w:rsidP="0043535D">
            <w:pPr>
              <w:tabs>
                <w:tab w:val="left" w:pos="1319"/>
              </w:tabs>
            </w:pPr>
          </w:p>
        </w:tc>
        <w:tc>
          <w:tcPr>
            <w:tcW w:w="1122" w:type="dxa"/>
          </w:tcPr>
          <w:p w14:paraId="046ED5CA" w14:textId="77777777" w:rsidR="00BA0B11" w:rsidRPr="007C3604" w:rsidRDefault="00BA0B11" w:rsidP="0043535D">
            <w:pPr>
              <w:tabs>
                <w:tab w:val="left" w:pos="1319"/>
              </w:tabs>
            </w:pPr>
          </w:p>
        </w:tc>
        <w:tc>
          <w:tcPr>
            <w:tcW w:w="2173" w:type="dxa"/>
          </w:tcPr>
          <w:p w14:paraId="58A99162" w14:textId="77777777" w:rsidR="00BA0B11" w:rsidRPr="007C3604" w:rsidRDefault="00BA0B11" w:rsidP="0043535D">
            <w:pPr>
              <w:tabs>
                <w:tab w:val="left" w:pos="1319"/>
              </w:tabs>
            </w:pPr>
          </w:p>
        </w:tc>
        <w:tc>
          <w:tcPr>
            <w:tcW w:w="1515" w:type="dxa"/>
          </w:tcPr>
          <w:p w14:paraId="7746692F" w14:textId="77777777" w:rsidR="00BA0B11" w:rsidRPr="007C3604" w:rsidRDefault="00BA0B11" w:rsidP="0043535D">
            <w:pPr>
              <w:tabs>
                <w:tab w:val="left" w:pos="1319"/>
              </w:tabs>
            </w:pPr>
          </w:p>
        </w:tc>
        <w:tc>
          <w:tcPr>
            <w:tcW w:w="1445" w:type="dxa"/>
          </w:tcPr>
          <w:p w14:paraId="01F3D84D" w14:textId="77777777" w:rsidR="00BA0B11" w:rsidRPr="007C3604" w:rsidRDefault="00BA0B11" w:rsidP="0043535D">
            <w:pPr>
              <w:tabs>
                <w:tab w:val="left" w:pos="1319"/>
              </w:tabs>
            </w:pPr>
          </w:p>
        </w:tc>
      </w:tr>
      <w:tr w:rsidR="00BA0B11" w14:paraId="099C3BBC" w14:textId="02BDAC16" w:rsidTr="00101FD4">
        <w:tc>
          <w:tcPr>
            <w:tcW w:w="2240" w:type="dxa"/>
            <w:vMerge/>
          </w:tcPr>
          <w:p w14:paraId="7E65EAAD" w14:textId="77777777" w:rsidR="00BA0B11" w:rsidRPr="007C3604" w:rsidRDefault="00BA0B11" w:rsidP="0043535D">
            <w:pPr>
              <w:tabs>
                <w:tab w:val="left" w:pos="1319"/>
              </w:tabs>
            </w:pPr>
          </w:p>
        </w:tc>
        <w:tc>
          <w:tcPr>
            <w:tcW w:w="3088" w:type="dxa"/>
          </w:tcPr>
          <w:p w14:paraId="31FE735B" w14:textId="29781261" w:rsidR="00BA0B11" w:rsidRDefault="00BA0B11" w:rsidP="0043535D">
            <w:pPr>
              <w:tabs>
                <w:tab w:val="left" w:pos="1319"/>
              </w:tabs>
            </w:pPr>
            <w:r w:rsidRPr="007C3604">
              <w:t>Dampers</w:t>
            </w:r>
          </w:p>
        </w:tc>
        <w:tc>
          <w:tcPr>
            <w:tcW w:w="1367" w:type="dxa"/>
          </w:tcPr>
          <w:p w14:paraId="2CEE0305" w14:textId="77777777" w:rsidR="00BA0B11" w:rsidRPr="007C3604" w:rsidRDefault="00BA0B11" w:rsidP="0043535D">
            <w:pPr>
              <w:tabs>
                <w:tab w:val="left" w:pos="1319"/>
              </w:tabs>
            </w:pPr>
          </w:p>
        </w:tc>
        <w:tc>
          <w:tcPr>
            <w:tcW w:w="1122" w:type="dxa"/>
          </w:tcPr>
          <w:p w14:paraId="13396619" w14:textId="77777777" w:rsidR="00BA0B11" w:rsidRPr="007C3604" w:rsidRDefault="00BA0B11" w:rsidP="0043535D">
            <w:pPr>
              <w:tabs>
                <w:tab w:val="left" w:pos="1319"/>
              </w:tabs>
            </w:pPr>
          </w:p>
        </w:tc>
        <w:tc>
          <w:tcPr>
            <w:tcW w:w="2173" w:type="dxa"/>
          </w:tcPr>
          <w:p w14:paraId="077ED4E6" w14:textId="77777777" w:rsidR="00BA0B11" w:rsidRPr="007C3604" w:rsidRDefault="00BA0B11" w:rsidP="0043535D">
            <w:pPr>
              <w:tabs>
                <w:tab w:val="left" w:pos="1319"/>
              </w:tabs>
            </w:pPr>
          </w:p>
        </w:tc>
        <w:tc>
          <w:tcPr>
            <w:tcW w:w="1515" w:type="dxa"/>
          </w:tcPr>
          <w:p w14:paraId="64A67BEA" w14:textId="77777777" w:rsidR="00BA0B11" w:rsidRPr="007C3604" w:rsidRDefault="00BA0B11" w:rsidP="0043535D">
            <w:pPr>
              <w:tabs>
                <w:tab w:val="left" w:pos="1319"/>
              </w:tabs>
            </w:pPr>
          </w:p>
        </w:tc>
        <w:tc>
          <w:tcPr>
            <w:tcW w:w="1445" w:type="dxa"/>
          </w:tcPr>
          <w:p w14:paraId="417F7E9E" w14:textId="77777777" w:rsidR="00BA0B11" w:rsidRPr="007C3604" w:rsidRDefault="00BA0B11" w:rsidP="0043535D">
            <w:pPr>
              <w:tabs>
                <w:tab w:val="left" w:pos="1319"/>
              </w:tabs>
            </w:pPr>
          </w:p>
        </w:tc>
      </w:tr>
      <w:tr w:rsidR="00BA0B11" w14:paraId="72459460" w14:textId="53294DD5" w:rsidTr="00101FD4">
        <w:tc>
          <w:tcPr>
            <w:tcW w:w="2240" w:type="dxa"/>
            <w:vMerge/>
          </w:tcPr>
          <w:p w14:paraId="5102393A" w14:textId="77777777" w:rsidR="00BA0B11" w:rsidRPr="007C3604" w:rsidRDefault="00BA0B11" w:rsidP="0043535D">
            <w:pPr>
              <w:tabs>
                <w:tab w:val="left" w:pos="1319"/>
              </w:tabs>
            </w:pPr>
          </w:p>
        </w:tc>
        <w:tc>
          <w:tcPr>
            <w:tcW w:w="3088" w:type="dxa"/>
          </w:tcPr>
          <w:p w14:paraId="49AC4E53" w14:textId="26E8EE14" w:rsidR="00BA0B11" w:rsidRDefault="00BA0B11" w:rsidP="0043535D">
            <w:pPr>
              <w:tabs>
                <w:tab w:val="left" w:pos="1319"/>
              </w:tabs>
            </w:pPr>
            <w:r w:rsidRPr="007C3604">
              <w:t>Ducting</w:t>
            </w:r>
          </w:p>
        </w:tc>
        <w:tc>
          <w:tcPr>
            <w:tcW w:w="1367" w:type="dxa"/>
          </w:tcPr>
          <w:p w14:paraId="2CFE5012" w14:textId="77777777" w:rsidR="00BA0B11" w:rsidRPr="007C3604" w:rsidRDefault="00BA0B11" w:rsidP="0043535D">
            <w:pPr>
              <w:tabs>
                <w:tab w:val="left" w:pos="1319"/>
              </w:tabs>
            </w:pPr>
          </w:p>
        </w:tc>
        <w:tc>
          <w:tcPr>
            <w:tcW w:w="1122" w:type="dxa"/>
          </w:tcPr>
          <w:p w14:paraId="74A8B122" w14:textId="77777777" w:rsidR="00BA0B11" w:rsidRPr="007C3604" w:rsidRDefault="00BA0B11" w:rsidP="0043535D">
            <w:pPr>
              <w:tabs>
                <w:tab w:val="left" w:pos="1319"/>
              </w:tabs>
            </w:pPr>
          </w:p>
        </w:tc>
        <w:tc>
          <w:tcPr>
            <w:tcW w:w="2173" w:type="dxa"/>
          </w:tcPr>
          <w:p w14:paraId="2BAE22F6" w14:textId="77777777" w:rsidR="00BA0B11" w:rsidRPr="007C3604" w:rsidRDefault="00BA0B11" w:rsidP="0043535D">
            <w:pPr>
              <w:tabs>
                <w:tab w:val="left" w:pos="1319"/>
              </w:tabs>
            </w:pPr>
          </w:p>
        </w:tc>
        <w:tc>
          <w:tcPr>
            <w:tcW w:w="1515" w:type="dxa"/>
          </w:tcPr>
          <w:p w14:paraId="4E88F7FA" w14:textId="77777777" w:rsidR="00BA0B11" w:rsidRPr="007C3604" w:rsidRDefault="00BA0B11" w:rsidP="0043535D">
            <w:pPr>
              <w:tabs>
                <w:tab w:val="left" w:pos="1319"/>
              </w:tabs>
            </w:pPr>
          </w:p>
        </w:tc>
        <w:tc>
          <w:tcPr>
            <w:tcW w:w="1445" w:type="dxa"/>
          </w:tcPr>
          <w:p w14:paraId="729BBFCA" w14:textId="77777777" w:rsidR="00BA0B11" w:rsidRPr="007C3604" w:rsidRDefault="00BA0B11" w:rsidP="0043535D">
            <w:pPr>
              <w:tabs>
                <w:tab w:val="left" w:pos="1319"/>
              </w:tabs>
            </w:pPr>
          </w:p>
        </w:tc>
      </w:tr>
      <w:tr w:rsidR="00BA0B11" w14:paraId="288A0F35" w14:textId="5C19994C" w:rsidTr="00101FD4">
        <w:tc>
          <w:tcPr>
            <w:tcW w:w="2240" w:type="dxa"/>
            <w:vMerge/>
          </w:tcPr>
          <w:p w14:paraId="3DCEE744" w14:textId="77777777" w:rsidR="00BA0B11" w:rsidRPr="007C3604" w:rsidRDefault="00BA0B11" w:rsidP="007F2743">
            <w:pPr>
              <w:tabs>
                <w:tab w:val="left" w:pos="1319"/>
              </w:tabs>
            </w:pPr>
          </w:p>
        </w:tc>
        <w:tc>
          <w:tcPr>
            <w:tcW w:w="3088" w:type="dxa"/>
          </w:tcPr>
          <w:p w14:paraId="458AFB63" w14:textId="3D038FA2" w:rsidR="00BA0B11" w:rsidRPr="007C3604" w:rsidRDefault="00BA0B11" w:rsidP="007F2743">
            <w:pPr>
              <w:tabs>
                <w:tab w:val="left" w:pos="1319"/>
              </w:tabs>
            </w:pPr>
            <w:r w:rsidRPr="00553961">
              <w:rPr>
                <w:i/>
                <w:iCs/>
                <w:color w:val="C00000"/>
              </w:rPr>
              <w:t xml:space="preserve">Add other </w:t>
            </w:r>
            <w:r>
              <w:rPr>
                <w:i/>
                <w:iCs/>
                <w:color w:val="C00000"/>
              </w:rPr>
              <w:t>airflow system</w:t>
            </w:r>
            <w:r w:rsidRPr="00553961">
              <w:rPr>
                <w:i/>
                <w:iCs/>
                <w:color w:val="C00000"/>
              </w:rPr>
              <w:t xml:space="preserve"> equipment as needed</w:t>
            </w:r>
          </w:p>
        </w:tc>
        <w:tc>
          <w:tcPr>
            <w:tcW w:w="1367" w:type="dxa"/>
          </w:tcPr>
          <w:p w14:paraId="7FDADD14" w14:textId="77777777" w:rsidR="00BA0B11" w:rsidRPr="007C3604" w:rsidRDefault="00BA0B11" w:rsidP="007F2743">
            <w:pPr>
              <w:tabs>
                <w:tab w:val="left" w:pos="1319"/>
              </w:tabs>
            </w:pPr>
          </w:p>
        </w:tc>
        <w:tc>
          <w:tcPr>
            <w:tcW w:w="1122" w:type="dxa"/>
          </w:tcPr>
          <w:p w14:paraId="0A60397C" w14:textId="77777777" w:rsidR="00BA0B11" w:rsidRPr="007C3604" w:rsidRDefault="00BA0B11" w:rsidP="007F2743">
            <w:pPr>
              <w:tabs>
                <w:tab w:val="left" w:pos="1319"/>
              </w:tabs>
            </w:pPr>
          </w:p>
        </w:tc>
        <w:tc>
          <w:tcPr>
            <w:tcW w:w="2173" w:type="dxa"/>
          </w:tcPr>
          <w:p w14:paraId="12EAD4EB" w14:textId="77777777" w:rsidR="00BA0B11" w:rsidRPr="007C3604" w:rsidRDefault="00BA0B11" w:rsidP="007F2743">
            <w:pPr>
              <w:tabs>
                <w:tab w:val="left" w:pos="1319"/>
              </w:tabs>
            </w:pPr>
          </w:p>
        </w:tc>
        <w:tc>
          <w:tcPr>
            <w:tcW w:w="1515" w:type="dxa"/>
          </w:tcPr>
          <w:p w14:paraId="03DC1376" w14:textId="77777777" w:rsidR="00BA0B11" w:rsidRPr="007C3604" w:rsidRDefault="00BA0B11" w:rsidP="007F2743">
            <w:pPr>
              <w:tabs>
                <w:tab w:val="left" w:pos="1319"/>
              </w:tabs>
            </w:pPr>
          </w:p>
        </w:tc>
        <w:tc>
          <w:tcPr>
            <w:tcW w:w="1445" w:type="dxa"/>
          </w:tcPr>
          <w:p w14:paraId="5D1AEE9F" w14:textId="77777777" w:rsidR="00BA0B11" w:rsidRPr="007C3604" w:rsidRDefault="00BA0B11" w:rsidP="007F2743">
            <w:pPr>
              <w:tabs>
                <w:tab w:val="left" w:pos="1319"/>
              </w:tabs>
            </w:pPr>
          </w:p>
        </w:tc>
      </w:tr>
      <w:tr w:rsidR="00A52958" w14:paraId="7383D306" w14:textId="77777777" w:rsidTr="003E3F40">
        <w:trPr>
          <w:trHeight w:val="503"/>
        </w:trPr>
        <w:tc>
          <w:tcPr>
            <w:tcW w:w="2240" w:type="dxa"/>
            <w:vMerge w:val="restart"/>
          </w:tcPr>
          <w:p w14:paraId="43C07EE0" w14:textId="362EE773" w:rsidR="00A52958" w:rsidRPr="007C3604" w:rsidRDefault="00A52958" w:rsidP="007F2743">
            <w:pPr>
              <w:tabs>
                <w:tab w:val="left" w:pos="1319"/>
              </w:tabs>
            </w:pPr>
            <w:r>
              <w:t>Building Automation System (BAS)</w:t>
            </w:r>
          </w:p>
        </w:tc>
        <w:tc>
          <w:tcPr>
            <w:tcW w:w="3088" w:type="dxa"/>
          </w:tcPr>
          <w:p w14:paraId="2682D86B" w14:textId="77777777" w:rsidR="00A52958" w:rsidRDefault="00A52958" w:rsidP="007F2743">
            <w:pPr>
              <w:tabs>
                <w:tab w:val="left" w:pos="1319"/>
              </w:tabs>
            </w:pPr>
            <w:r>
              <w:t xml:space="preserve">BAS Central Controller </w:t>
            </w:r>
          </w:p>
          <w:p w14:paraId="4AD027C6" w14:textId="13D64D42" w:rsidR="00A52958" w:rsidRPr="007C3604" w:rsidRDefault="00A52958" w:rsidP="007F2743">
            <w:pPr>
              <w:tabs>
                <w:tab w:val="left" w:pos="1319"/>
              </w:tabs>
            </w:pPr>
          </w:p>
        </w:tc>
        <w:tc>
          <w:tcPr>
            <w:tcW w:w="1367" w:type="dxa"/>
          </w:tcPr>
          <w:p w14:paraId="2E92ACF3" w14:textId="77777777" w:rsidR="00A52958" w:rsidRPr="007C3604" w:rsidRDefault="00A52958" w:rsidP="007F2743">
            <w:pPr>
              <w:tabs>
                <w:tab w:val="left" w:pos="1319"/>
              </w:tabs>
            </w:pPr>
          </w:p>
        </w:tc>
        <w:tc>
          <w:tcPr>
            <w:tcW w:w="1122" w:type="dxa"/>
          </w:tcPr>
          <w:p w14:paraId="4C01ADD5" w14:textId="77777777" w:rsidR="00A52958" w:rsidRPr="007C3604" w:rsidRDefault="00A52958" w:rsidP="007F2743">
            <w:pPr>
              <w:tabs>
                <w:tab w:val="left" w:pos="1319"/>
              </w:tabs>
            </w:pPr>
          </w:p>
        </w:tc>
        <w:tc>
          <w:tcPr>
            <w:tcW w:w="2173" w:type="dxa"/>
          </w:tcPr>
          <w:p w14:paraId="7776B01F" w14:textId="77777777" w:rsidR="00A52958" w:rsidRPr="007C3604" w:rsidRDefault="00A52958" w:rsidP="007F2743">
            <w:pPr>
              <w:tabs>
                <w:tab w:val="left" w:pos="1319"/>
              </w:tabs>
            </w:pPr>
          </w:p>
        </w:tc>
        <w:tc>
          <w:tcPr>
            <w:tcW w:w="1515" w:type="dxa"/>
          </w:tcPr>
          <w:p w14:paraId="1F4F9D1C" w14:textId="77777777" w:rsidR="00A52958" w:rsidRPr="007C3604" w:rsidRDefault="00A52958" w:rsidP="007F2743">
            <w:pPr>
              <w:tabs>
                <w:tab w:val="left" w:pos="1319"/>
              </w:tabs>
            </w:pPr>
          </w:p>
        </w:tc>
        <w:tc>
          <w:tcPr>
            <w:tcW w:w="1445" w:type="dxa"/>
          </w:tcPr>
          <w:p w14:paraId="4C4AFAC9" w14:textId="77777777" w:rsidR="00A52958" w:rsidRPr="007C3604" w:rsidRDefault="00A52958" w:rsidP="007F2743">
            <w:pPr>
              <w:tabs>
                <w:tab w:val="left" w:pos="1319"/>
              </w:tabs>
            </w:pPr>
          </w:p>
        </w:tc>
      </w:tr>
      <w:tr w:rsidR="00A52958" w14:paraId="219C2D5C" w14:textId="77777777" w:rsidTr="003E3F40">
        <w:trPr>
          <w:trHeight w:val="1205"/>
        </w:trPr>
        <w:tc>
          <w:tcPr>
            <w:tcW w:w="2240" w:type="dxa"/>
            <w:vMerge/>
          </w:tcPr>
          <w:p w14:paraId="44026C29" w14:textId="77777777" w:rsidR="00A52958" w:rsidRDefault="00A52958" w:rsidP="007F2743">
            <w:pPr>
              <w:tabs>
                <w:tab w:val="left" w:pos="1319"/>
              </w:tabs>
            </w:pPr>
          </w:p>
        </w:tc>
        <w:tc>
          <w:tcPr>
            <w:tcW w:w="3088" w:type="dxa"/>
          </w:tcPr>
          <w:p w14:paraId="2BFC2F6C" w14:textId="178E1601" w:rsidR="00A52958" w:rsidRDefault="00A52958" w:rsidP="007F2743">
            <w:pPr>
              <w:tabs>
                <w:tab w:val="left" w:pos="1319"/>
              </w:tabs>
            </w:pPr>
            <w:r>
              <w:t xml:space="preserve">Sensors and Actuators (Temperature, humidity, CO2, differential pressure, occupancy, </w:t>
            </w:r>
            <w:r w:rsidRPr="00A52958">
              <w:rPr>
                <w:i/>
                <w:iCs/>
                <w:color w:val="C00000"/>
              </w:rPr>
              <w:t>additional</w:t>
            </w:r>
            <w:r>
              <w:t>)</w:t>
            </w:r>
          </w:p>
        </w:tc>
        <w:tc>
          <w:tcPr>
            <w:tcW w:w="1367" w:type="dxa"/>
          </w:tcPr>
          <w:p w14:paraId="04B40380" w14:textId="77777777" w:rsidR="00A52958" w:rsidRPr="007C3604" w:rsidRDefault="00A52958" w:rsidP="007F2743">
            <w:pPr>
              <w:tabs>
                <w:tab w:val="left" w:pos="1319"/>
              </w:tabs>
            </w:pPr>
          </w:p>
        </w:tc>
        <w:tc>
          <w:tcPr>
            <w:tcW w:w="1122" w:type="dxa"/>
          </w:tcPr>
          <w:p w14:paraId="08F700FF" w14:textId="77777777" w:rsidR="00A52958" w:rsidRPr="007C3604" w:rsidRDefault="00A52958" w:rsidP="007F2743">
            <w:pPr>
              <w:tabs>
                <w:tab w:val="left" w:pos="1319"/>
              </w:tabs>
            </w:pPr>
          </w:p>
        </w:tc>
        <w:tc>
          <w:tcPr>
            <w:tcW w:w="2173" w:type="dxa"/>
          </w:tcPr>
          <w:p w14:paraId="06EDF2A8" w14:textId="77777777" w:rsidR="00A52958" w:rsidRPr="007C3604" w:rsidRDefault="00A52958" w:rsidP="007F2743">
            <w:pPr>
              <w:tabs>
                <w:tab w:val="left" w:pos="1319"/>
              </w:tabs>
            </w:pPr>
          </w:p>
        </w:tc>
        <w:tc>
          <w:tcPr>
            <w:tcW w:w="1515" w:type="dxa"/>
          </w:tcPr>
          <w:p w14:paraId="7182DD76" w14:textId="77777777" w:rsidR="00A52958" w:rsidRPr="007C3604" w:rsidRDefault="00A52958" w:rsidP="007F2743">
            <w:pPr>
              <w:tabs>
                <w:tab w:val="left" w:pos="1319"/>
              </w:tabs>
            </w:pPr>
          </w:p>
        </w:tc>
        <w:tc>
          <w:tcPr>
            <w:tcW w:w="1445" w:type="dxa"/>
          </w:tcPr>
          <w:p w14:paraId="4476EE2E" w14:textId="77777777" w:rsidR="00A52958" w:rsidRPr="007C3604" w:rsidRDefault="00A52958" w:rsidP="007F2743">
            <w:pPr>
              <w:tabs>
                <w:tab w:val="left" w:pos="1319"/>
              </w:tabs>
            </w:pPr>
          </w:p>
        </w:tc>
      </w:tr>
      <w:tr w:rsidR="00A52958" w14:paraId="1BF087A9" w14:textId="77777777" w:rsidTr="00A52958">
        <w:trPr>
          <w:trHeight w:val="800"/>
        </w:trPr>
        <w:tc>
          <w:tcPr>
            <w:tcW w:w="2240" w:type="dxa"/>
            <w:vMerge/>
          </w:tcPr>
          <w:p w14:paraId="7031B2E6" w14:textId="77777777" w:rsidR="00A52958" w:rsidRDefault="00A52958" w:rsidP="007F2743">
            <w:pPr>
              <w:tabs>
                <w:tab w:val="left" w:pos="1319"/>
              </w:tabs>
            </w:pPr>
          </w:p>
        </w:tc>
        <w:tc>
          <w:tcPr>
            <w:tcW w:w="3088" w:type="dxa"/>
          </w:tcPr>
          <w:p w14:paraId="3DA91578" w14:textId="2C594D78" w:rsidR="00A52958" w:rsidRPr="003E3F40" w:rsidRDefault="00A52958" w:rsidP="003E3F40">
            <w:r>
              <w:t xml:space="preserve">Interfaces (alarms, lighting, </w:t>
            </w:r>
            <w:r w:rsidRPr="00A52958">
              <w:rPr>
                <w:i/>
                <w:iCs/>
                <w:color w:val="C00000"/>
              </w:rPr>
              <w:t>additional</w:t>
            </w:r>
            <w:r>
              <w:t>)</w:t>
            </w:r>
          </w:p>
        </w:tc>
        <w:tc>
          <w:tcPr>
            <w:tcW w:w="1367" w:type="dxa"/>
          </w:tcPr>
          <w:p w14:paraId="1AA9766F" w14:textId="77777777" w:rsidR="00A52958" w:rsidRPr="007C3604" w:rsidRDefault="00A52958" w:rsidP="007F2743">
            <w:pPr>
              <w:tabs>
                <w:tab w:val="left" w:pos="1319"/>
              </w:tabs>
            </w:pPr>
          </w:p>
        </w:tc>
        <w:tc>
          <w:tcPr>
            <w:tcW w:w="1122" w:type="dxa"/>
          </w:tcPr>
          <w:p w14:paraId="723151FE" w14:textId="77777777" w:rsidR="00A52958" w:rsidRPr="007C3604" w:rsidRDefault="00A52958" w:rsidP="007F2743">
            <w:pPr>
              <w:tabs>
                <w:tab w:val="left" w:pos="1319"/>
              </w:tabs>
            </w:pPr>
          </w:p>
        </w:tc>
        <w:tc>
          <w:tcPr>
            <w:tcW w:w="2173" w:type="dxa"/>
          </w:tcPr>
          <w:p w14:paraId="69237D06" w14:textId="77777777" w:rsidR="00A52958" w:rsidRPr="007C3604" w:rsidRDefault="00A52958" w:rsidP="007F2743">
            <w:pPr>
              <w:tabs>
                <w:tab w:val="left" w:pos="1319"/>
              </w:tabs>
            </w:pPr>
          </w:p>
        </w:tc>
        <w:tc>
          <w:tcPr>
            <w:tcW w:w="1515" w:type="dxa"/>
          </w:tcPr>
          <w:p w14:paraId="118043D9" w14:textId="77777777" w:rsidR="00A52958" w:rsidRPr="007C3604" w:rsidRDefault="00A52958" w:rsidP="007F2743">
            <w:pPr>
              <w:tabs>
                <w:tab w:val="left" w:pos="1319"/>
              </w:tabs>
            </w:pPr>
          </w:p>
        </w:tc>
        <w:tc>
          <w:tcPr>
            <w:tcW w:w="1445" w:type="dxa"/>
          </w:tcPr>
          <w:p w14:paraId="00B78832" w14:textId="77777777" w:rsidR="00A52958" w:rsidRPr="007C3604" w:rsidRDefault="00A52958" w:rsidP="007F2743">
            <w:pPr>
              <w:tabs>
                <w:tab w:val="left" w:pos="1319"/>
              </w:tabs>
            </w:pPr>
          </w:p>
        </w:tc>
      </w:tr>
      <w:tr w:rsidR="00A52958" w14:paraId="40764227" w14:textId="77777777" w:rsidTr="00A52958">
        <w:trPr>
          <w:trHeight w:val="890"/>
        </w:trPr>
        <w:tc>
          <w:tcPr>
            <w:tcW w:w="2240" w:type="dxa"/>
            <w:vMerge/>
          </w:tcPr>
          <w:p w14:paraId="07D0477D" w14:textId="77777777" w:rsidR="00A52958" w:rsidRDefault="00A52958" w:rsidP="007F2743">
            <w:pPr>
              <w:tabs>
                <w:tab w:val="left" w:pos="1319"/>
              </w:tabs>
            </w:pPr>
          </w:p>
        </w:tc>
        <w:tc>
          <w:tcPr>
            <w:tcW w:w="3088" w:type="dxa"/>
          </w:tcPr>
          <w:p w14:paraId="5C534C77" w14:textId="5E266E32" w:rsidR="00A52958" w:rsidRPr="00A52958" w:rsidRDefault="00A52958" w:rsidP="003E3F40">
            <w:pPr>
              <w:rPr>
                <w:i/>
                <w:iCs/>
                <w:color w:val="C00000"/>
              </w:rPr>
            </w:pPr>
            <w:r w:rsidRPr="00A52958">
              <w:rPr>
                <w:i/>
                <w:iCs/>
                <w:color w:val="C00000"/>
              </w:rPr>
              <w:t>Add other BAS components and equipment as needed</w:t>
            </w:r>
          </w:p>
        </w:tc>
        <w:tc>
          <w:tcPr>
            <w:tcW w:w="1367" w:type="dxa"/>
          </w:tcPr>
          <w:p w14:paraId="02A96B11" w14:textId="77777777" w:rsidR="00A52958" w:rsidRPr="007C3604" w:rsidRDefault="00A52958" w:rsidP="007F2743">
            <w:pPr>
              <w:tabs>
                <w:tab w:val="left" w:pos="1319"/>
              </w:tabs>
            </w:pPr>
          </w:p>
        </w:tc>
        <w:tc>
          <w:tcPr>
            <w:tcW w:w="1122" w:type="dxa"/>
          </w:tcPr>
          <w:p w14:paraId="387D2BFD" w14:textId="77777777" w:rsidR="00A52958" w:rsidRPr="007C3604" w:rsidRDefault="00A52958" w:rsidP="007F2743">
            <w:pPr>
              <w:tabs>
                <w:tab w:val="left" w:pos="1319"/>
              </w:tabs>
            </w:pPr>
          </w:p>
        </w:tc>
        <w:tc>
          <w:tcPr>
            <w:tcW w:w="2173" w:type="dxa"/>
          </w:tcPr>
          <w:p w14:paraId="350D6753" w14:textId="77777777" w:rsidR="00A52958" w:rsidRPr="007C3604" w:rsidRDefault="00A52958" w:rsidP="007F2743">
            <w:pPr>
              <w:tabs>
                <w:tab w:val="left" w:pos="1319"/>
              </w:tabs>
            </w:pPr>
          </w:p>
        </w:tc>
        <w:tc>
          <w:tcPr>
            <w:tcW w:w="1515" w:type="dxa"/>
          </w:tcPr>
          <w:p w14:paraId="5E41A089" w14:textId="77777777" w:rsidR="00A52958" w:rsidRPr="007C3604" w:rsidRDefault="00A52958" w:rsidP="007F2743">
            <w:pPr>
              <w:tabs>
                <w:tab w:val="left" w:pos="1319"/>
              </w:tabs>
            </w:pPr>
          </w:p>
        </w:tc>
        <w:tc>
          <w:tcPr>
            <w:tcW w:w="1445" w:type="dxa"/>
          </w:tcPr>
          <w:p w14:paraId="16B88941" w14:textId="77777777" w:rsidR="00A52958" w:rsidRPr="007C3604" w:rsidRDefault="00A52958" w:rsidP="007F2743">
            <w:pPr>
              <w:tabs>
                <w:tab w:val="left" w:pos="1319"/>
              </w:tabs>
            </w:pPr>
          </w:p>
        </w:tc>
      </w:tr>
      <w:tr w:rsidR="00BA0B11" w14:paraId="057D9454" w14:textId="6D4126D2" w:rsidTr="00101FD4">
        <w:trPr>
          <w:trHeight w:val="1611"/>
        </w:trPr>
        <w:tc>
          <w:tcPr>
            <w:tcW w:w="2240" w:type="dxa"/>
            <w:vMerge w:val="restart"/>
          </w:tcPr>
          <w:p w14:paraId="68DFCFFF" w14:textId="581AD47F" w:rsidR="00BA0B11" w:rsidRPr="007C3604" w:rsidRDefault="00BA0B11" w:rsidP="007F2743">
            <w:pPr>
              <w:tabs>
                <w:tab w:val="left" w:pos="1319"/>
              </w:tabs>
            </w:pPr>
            <w:r w:rsidRPr="007C3604">
              <w:t>Fixed Air Handling Equipment</w:t>
            </w:r>
            <w:r>
              <w:t xml:space="preserve">: </w:t>
            </w:r>
            <w:r w:rsidRPr="007C3604">
              <w:t xml:space="preserve">equipment that draws air from the room or the HVAC system to protect the worker, the sample, or the environment.  </w:t>
            </w:r>
          </w:p>
        </w:tc>
        <w:tc>
          <w:tcPr>
            <w:tcW w:w="3088" w:type="dxa"/>
          </w:tcPr>
          <w:p w14:paraId="725A18FD" w14:textId="42E1A41F" w:rsidR="00BA0B11" w:rsidRDefault="00BA0B11" w:rsidP="007F2743">
            <w:pPr>
              <w:tabs>
                <w:tab w:val="left" w:pos="1319"/>
              </w:tabs>
            </w:pPr>
            <w:r w:rsidRPr="007C3604">
              <w:t>Biological Safety Cabinet</w:t>
            </w:r>
            <w:r>
              <w:t xml:space="preserve"> Class I</w:t>
            </w:r>
          </w:p>
        </w:tc>
        <w:tc>
          <w:tcPr>
            <w:tcW w:w="1367" w:type="dxa"/>
          </w:tcPr>
          <w:p w14:paraId="01911A92" w14:textId="565F0135" w:rsidR="00BA0B11" w:rsidRPr="007C3604" w:rsidRDefault="00BA0B11" w:rsidP="007F2743">
            <w:pPr>
              <w:tabs>
                <w:tab w:val="left" w:pos="1319"/>
              </w:tabs>
            </w:pPr>
          </w:p>
        </w:tc>
        <w:tc>
          <w:tcPr>
            <w:tcW w:w="1122" w:type="dxa"/>
          </w:tcPr>
          <w:p w14:paraId="52258D2D" w14:textId="77777777" w:rsidR="00BA0B11" w:rsidRPr="007C3604" w:rsidRDefault="00BA0B11" w:rsidP="007F2743">
            <w:pPr>
              <w:tabs>
                <w:tab w:val="left" w:pos="1319"/>
              </w:tabs>
            </w:pPr>
          </w:p>
        </w:tc>
        <w:tc>
          <w:tcPr>
            <w:tcW w:w="2173" w:type="dxa"/>
          </w:tcPr>
          <w:p w14:paraId="7B8C5FA4" w14:textId="77777777" w:rsidR="00BA0B11" w:rsidRPr="007C3604" w:rsidRDefault="00BA0B11" w:rsidP="007F2743">
            <w:pPr>
              <w:tabs>
                <w:tab w:val="left" w:pos="1319"/>
              </w:tabs>
            </w:pPr>
          </w:p>
        </w:tc>
        <w:tc>
          <w:tcPr>
            <w:tcW w:w="1515" w:type="dxa"/>
          </w:tcPr>
          <w:p w14:paraId="253415A5" w14:textId="77777777" w:rsidR="00BA0B11" w:rsidRPr="007C3604" w:rsidRDefault="00BA0B11" w:rsidP="007F2743">
            <w:pPr>
              <w:tabs>
                <w:tab w:val="left" w:pos="1319"/>
              </w:tabs>
            </w:pPr>
          </w:p>
        </w:tc>
        <w:tc>
          <w:tcPr>
            <w:tcW w:w="1445" w:type="dxa"/>
          </w:tcPr>
          <w:p w14:paraId="777B370E" w14:textId="77777777" w:rsidR="00BA0B11" w:rsidRPr="007C3604" w:rsidRDefault="00BA0B11" w:rsidP="007F2743">
            <w:pPr>
              <w:tabs>
                <w:tab w:val="left" w:pos="1319"/>
              </w:tabs>
            </w:pPr>
          </w:p>
        </w:tc>
      </w:tr>
      <w:tr w:rsidR="00BA0B11" w14:paraId="71F0D7AE" w14:textId="4CFBFC29" w:rsidTr="00101FD4">
        <w:tc>
          <w:tcPr>
            <w:tcW w:w="2240" w:type="dxa"/>
            <w:vMerge/>
          </w:tcPr>
          <w:p w14:paraId="2EB164A7" w14:textId="77777777" w:rsidR="00BA0B11" w:rsidRPr="007C3604" w:rsidRDefault="00BA0B11" w:rsidP="007F2743">
            <w:pPr>
              <w:tabs>
                <w:tab w:val="left" w:pos="1319"/>
              </w:tabs>
            </w:pPr>
          </w:p>
        </w:tc>
        <w:tc>
          <w:tcPr>
            <w:tcW w:w="3088" w:type="dxa"/>
          </w:tcPr>
          <w:p w14:paraId="219BD2C0" w14:textId="010097ED" w:rsidR="00BA0B11" w:rsidRDefault="00BA0B11" w:rsidP="007F2743">
            <w:pPr>
              <w:tabs>
                <w:tab w:val="left" w:pos="1319"/>
              </w:tabs>
            </w:pPr>
            <w:r>
              <w:t>Biological Safety Cabinet Class II</w:t>
            </w:r>
            <w:r w:rsidRPr="007C3604">
              <w:t xml:space="preserve"> </w:t>
            </w:r>
          </w:p>
        </w:tc>
        <w:tc>
          <w:tcPr>
            <w:tcW w:w="1367" w:type="dxa"/>
          </w:tcPr>
          <w:p w14:paraId="7B9C093C" w14:textId="33586BE9" w:rsidR="00BA0B11" w:rsidRPr="007C3604" w:rsidRDefault="00BA0B11" w:rsidP="007F2743">
            <w:pPr>
              <w:tabs>
                <w:tab w:val="left" w:pos="1319"/>
              </w:tabs>
            </w:pPr>
          </w:p>
        </w:tc>
        <w:tc>
          <w:tcPr>
            <w:tcW w:w="1122" w:type="dxa"/>
          </w:tcPr>
          <w:p w14:paraId="2CC958E5" w14:textId="77777777" w:rsidR="00BA0B11" w:rsidRPr="007C3604" w:rsidRDefault="00BA0B11" w:rsidP="007F2743">
            <w:pPr>
              <w:tabs>
                <w:tab w:val="left" w:pos="1319"/>
              </w:tabs>
            </w:pPr>
          </w:p>
        </w:tc>
        <w:tc>
          <w:tcPr>
            <w:tcW w:w="2173" w:type="dxa"/>
          </w:tcPr>
          <w:p w14:paraId="0F560FE8" w14:textId="77777777" w:rsidR="00BA0B11" w:rsidRPr="007C3604" w:rsidRDefault="00BA0B11" w:rsidP="007F2743">
            <w:pPr>
              <w:tabs>
                <w:tab w:val="left" w:pos="1319"/>
              </w:tabs>
            </w:pPr>
          </w:p>
        </w:tc>
        <w:tc>
          <w:tcPr>
            <w:tcW w:w="1515" w:type="dxa"/>
          </w:tcPr>
          <w:p w14:paraId="5CDE12CC" w14:textId="77777777" w:rsidR="00BA0B11" w:rsidRPr="007C3604" w:rsidRDefault="00BA0B11" w:rsidP="007F2743">
            <w:pPr>
              <w:tabs>
                <w:tab w:val="left" w:pos="1319"/>
              </w:tabs>
            </w:pPr>
          </w:p>
        </w:tc>
        <w:tc>
          <w:tcPr>
            <w:tcW w:w="1445" w:type="dxa"/>
          </w:tcPr>
          <w:p w14:paraId="7A059645" w14:textId="77777777" w:rsidR="00BA0B11" w:rsidRPr="007C3604" w:rsidRDefault="00BA0B11" w:rsidP="007F2743">
            <w:pPr>
              <w:tabs>
                <w:tab w:val="left" w:pos="1319"/>
              </w:tabs>
            </w:pPr>
          </w:p>
        </w:tc>
      </w:tr>
      <w:tr w:rsidR="00101FD4" w14:paraId="310EB720" w14:textId="77777777" w:rsidTr="00101FD4">
        <w:tc>
          <w:tcPr>
            <w:tcW w:w="2240" w:type="dxa"/>
            <w:vMerge/>
          </w:tcPr>
          <w:p w14:paraId="0EACA3C6" w14:textId="77777777" w:rsidR="00101FD4" w:rsidRPr="007C3604" w:rsidRDefault="00101FD4" w:rsidP="007F2743">
            <w:pPr>
              <w:tabs>
                <w:tab w:val="left" w:pos="1319"/>
              </w:tabs>
            </w:pPr>
          </w:p>
        </w:tc>
        <w:tc>
          <w:tcPr>
            <w:tcW w:w="3088" w:type="dxa"/>
          </w:tcPr>
          <w:p w14:paraId="1013AB3D" w14:textId="704B6795" w:rsidR="00101FD4" w:rsidRDefault="00101FD4" w:rsidP="007F2743">
            <w:pPr>
              <w:tabs>
                <w:tab w:val="left" w:pos="1319"/>
              </w:tabs>
            </w:pPr>
            <w:r>
              <w:t>Biological Safety Cabinet Class III</w:t>
            </w:r>
          </w:p>
        </w:tc>
        <w:tc>
          <w:tcPr>
            <w:tcW w:w="1367" w:type="dxa"/>
          </w:tcPr>
          <w:p w14:paraId="5D9D0180" w14:textId="77777777" w:rsidR="00101FD4" w:rsidRPr="007C3604" w:rsidRDefault="00101FD4" w:rsidP="007F2743">
            <w:pPr>
              <w:tabs>
                <w:tab w:val="left" w:pos="1319"/>
              </w:tabs>
            </w:pPr>
          </w:p>
        </w:tc>
        <w:tc>
          <w:tcPr>
            <w:tcW w:w="1122" w:type="dxa"/>
          </w:tcPr>
          <w:p w14:paraId="6B4F6A22" w14:textId="77777777" w:rsidR="00101FD4" w:rsidRPr="007C3604" w:rsidRDefault="00101FD4" w:rsidP="007F2743">
            <w:pPr>
              <w:tabs>
                <w:tab w:val="left" w:pos="1319"/>
              </w:tabs>
            </w:pPr>
          </w:p>
        </w:tc>
        <w:tc>
          <w:tcPr>
            <w:tcW w:w="2173" w:type="dxa"/>
          </w:tcPr>
          <w:p w14:paraId="60A78400" w14:textId="77777777" w:rsidR="00101FD4" w:rsidRPr="007C3604" w:rsidRDefault="00101FD4" w:rsidP="007F2743">
            <w:pPr>
              <w:tabs>
                <w:tab w:val="left" w:pos="1319"/>
              </w:tabs>
            </w:pPr>
          </w:p>
        </w:tc>
        <w:tc>
          <w:tcPr>
            <w:tcW w:w="1515" w:type="dxa"/>
          </w:tcPr>
          <w:p w14:paraId="157FD256" w14:textId="77777777" w:rsidR="00101FD4" w:rsidRPr="007C3604" w:rsidRDefault="00101FD4" w:rsidP="007F2743">
            <w:pPr>
              <w:tabs>
                <w:tab w:val="left" w:pos="1319"/>
              </w:tabs>
            </w:pPr>
          </w:p>
        </w:tc>
        <w:tc>
          <w:tcPr>
            <w:tcW w:w="1445" w:type="dxa"/>
          </w:tcPr>
          <w:p w14:paraId="63B4FB04" w14:textId="77777777" w:rsidR="00101FD4" w:rsidRPr="007C3604" w:rsidRDefault="00101FD4" w:rsidP="007F2743">
            <w:pPr>
              <w:tabs>
                <w:tab w:val="left" w:pos="1319"/>
              </w:tabs>
            </w:pPr>
          </w:p>
        </w:tc>
      </w:tr>
      <w:tr w:rsidR="00BA0B11" w14:paraId="6F5C93A3" w14:textId="4362CC0D" w:rsidTr="00101FD4">
        <w:tc>
          <w:tcPr>
            <w:tcW w:w="2240" w:type="dxa"/>
            <w:vMerge/>
          </w:tcPr>
          <w:p w14:paraId="51F67FA4" w14:textId="77777777" w:rsidR="00BA0B11" w:rsidRPr="007C3604" w:rsidRDefault="00BA0B11" w:rsidP="007F2743">
            <w:pPr>
              <w:tabs>
                <w:tab w:val="left" w:pos="1319"/>
              </w:tabs>
            </w:pPr>
          </w:p>
        </w:tc>
        <w:tc>
          <w:tcPr>
            <w:tcW w:w="3088" w:type="dxa"/>
          </w:tcPr>
          <w:p w14:paraId="3F8F1670" w14:textId="666F2BF7" w:rsidR="00BA0B11" w:rsidRDefault="00BA0B11" w:rsidP="007F2743">
            <w:pPr>
              <w:tabs>
                <w:tab w:val="left" w:pos="1319"/>
              </w:tabs>
            </w:pPr>
            <w:r w:rsidRPr="007C3604">
              <w:t>Chemical Fume Hoods</w:t>
            </w:r>
          </w:p>
        </w:tc>
        <w:tc>
          <w:tcPr>
            <w:tcW w:w="1367" w:type="dxa"/>
          </w:tcPr>
          <w:p w14:paraId="2EC6333A" w14:textId="77777777" w:rsidR="00BA0B11" w:rsidRPr="007C3604" w:rsidRDefault="00BA0B11" w:rsidP="007F2743">
            <w:pPr>
              <w:tabs>
                <w:tab w:val="left" w:pos="1319"/>
              </w:tabs>
            </w:pPr>
          </w:p>
        </w:tc>
        <w:tc>
          <w:tcPr>
            <w:tcW w:w="1122" w:type="dxa"/>
          </w:tcPr>
          <w:p w14:paraId="712B37E6" w14:textId="77777777" w:rsidR="00BA0B11" w:rsidRPr="007C3604" w:rsidRDefault="00BA0B11" w:rsidP="007F2743">
            <w:pPr>
              <w:tabs>
                <w:tab w:val="left" w:pos="1319"/>
              </w:tabs>
            </w:pPr>
          </w:p>
        </w:tc>
        <w:tc>
          <w:tcPr>
            <w:tcW w:w="2173" w:type="dxa"/>
          </w:tcPr>
          <w:p w14:paraId="4E042BA3" w14:textId="77777777" w:rsidR="00BA0B11" w:rsidRPr="007C3604" w:rsidRDefault="00BA0B11" w:rsidP="007F2743">
            <w:pPr>
              <w:tabs>
                <w:tab w:val="left" w:pos="1319"/>
              </w:tabs>
            </w:pPr>
          </w:p>
        </w:tc>
        <w:tc>
          <w:tcPr>
            <w:tcW w:w="1515" w:type="dxa"/>
          </w:tcPr>
          <w:p w14:paraId="391D2A54" w14:textId="77777777" w:rsidR="00BA0B11" w:rsidRPr="007C3604" w:rsidRDefault="00BA0B11" w:rsidP="007F2743">
            <w:pPr>
              <w:tabs>
                <w:tab w:val="left" w:pos="1319"/>
              </w:tabs>
            </w:pPr>
          </w:p>
        </w:tc>
        <w:tc>
          <w:tcPr>
            <w:tcW w:w="1445" w:type="dxa"/>
          </w:tcPr>
          <w:p w14:paraId="403AF9A5" w14:textId="77777777" w:rsidR="00BA0B11" w:rsidRPr="007C3604" w:rsidRDefault="00BA0B11" w:rsidP="007F2743">
            <w:pPr>
              <w:tabs>
                <w:tab w:val="left" w:pos="1319"/>
              </w:tabs>
            </w:pPr>
          </w:p>
        </w:tc>
      </w:tr>
      <w:tr w:rsidR="00BA0B11" w14:paraId="787C1CD3" w14:textId="31881080" w:rsidTr="00101FD4">
        <w:tc>
          <w:tcPr>
            <w:tcW w:w="2240" w:type="dxa"/>
            <w:vMerge/>
          </w:tcPr>
          <w:p w14:paraId="1E891B07" w14:textId="77777777" w:rsidR="00BA0B11" w:rsidRPr="007C3604" w:rsidRDefault="00BA0B11" w:rsidP="007F2743">
            <w:pPr>
              <w:tabs>
                <w:tab w:val="left" w:pos="1319"/>
              </w:tabs>
            </w:pPr>
          </w:p>
        </w:tc>
        <w:tc>
          <w:tcPr>
            <w:tcW w:w="3088" w:type="dxa"/>
          </w:tcPr>
          <w:p w14:paraId="4D98C2F5" w14:textId="4CBE523E" w:rsidR="00BA0B11" w:rsidRDefault="00101FD4" w:rsidP="007F2743">
            <w:pPr>
              <w:tabs>
                <w:tab w:val="left" w:pos="1319"/>
              </w:tabs>
            </w:pPr>
            <w:r>
              <w:t xml:space="preserve">Horizontal </w:t>
            </w:r>
            <w:r w:rsidR="00BA0B11" w:rsidRPr="007C3604">
              <w:t>Laminar Flow Benches</w:t>
            </w:r>
          </w:p>
        </w:tc>
        <w:tc>
          <w:tcPr>
            <w:tcW w:w="1367" w:type="dxa"/>
          </w:tcPr>
          <w:p w14:paraId="3B62B03E" w14:textId="77777777" w:rsidR="00BA0B11" w:rsidRPr="007C3604" w:rsidRDefault="00BA0B11" w:rsidP="007F2743">
            <w:pPr>
              <w:tabs>
                <w:tab w:val="left" w:pos="1319"/>
              </w:tabs>
            </w:pPr>
          </w:p>
        </w:tc>
        <w:tc>
          <w:tcPr>
            <w:tcW w:w="1122" w:type="dxa"/>
          </w:tcPr>
          <w:p w14:paraId="4FCF8E80" w14:textId="77777777" w:rsidR="00BA0B11" w:rsidRPr="007C3604" w:rsidRDefault="00BA0B11" w:rsidP="007F2743">
            <w:pPr>
              <w:tabs>
                <w:tab w:val="left" w:pos="1319"/>
              </w:tabs>
            </w:pPr>
          </w:p>
        </w:tc>
        <w:tc>
          <w:tcPr>
            <w:tcW w:w="2173" w:type="dxa"/>
          </w:tcPr>
          <w:p w14:paraId="69FA7AD3" w14:textId="77777777" w:rsidR="00BA0B11" w:rsidRPr="007C3604" w:rsidRDefault="00BA0B11" w:rsidP="007F2743">
            <w:pPr>
              <w:tabs>
                <w:tab w:val="left" w:pos="1319"/>
              </w:tabs>
            </w:pPr>
          </w:p>
        </w:tc>
        <w:tc>
          <w:tcPr>
            <w:tcW w:w="1515" w:type="dxa"/>
          </w:tcPr>
          <w:p w14:paraId="6D1CFE8B" w14:textId="77777777" w:rsidR="00BA0B11" w:rsidRPr="007C3604" w:rsidRDefault="00BA0B11" w:rsidP="007F2743">
            <w:pPr>
              <w:tabs>
                <w:tab w:val="left" w:pos="1319"/>
              </w:tabs>
            </w:pPr>
          </w:p>
        </w:tc>
        <w:tc>
          <w:tcPr>
            <w:tcW w:w="1445" w:type="dxa"/>
          </w:tcPr>
          <w:p w14:paraId="4BEDC502" w14:textId="77777777" w:rsidR="00BA0B11" w:rsidRPr="007C3604" w:rsidRDefault="00BA0B11" w:rsidP="007F2743">
            <w:pPr>
              <w:tabs>
                <w:tab w:val="left" w:pos="1319"/>
              </w:tabs>
            </w:pPr>
          </w:p>
        </w:tc>
      </w:tr>
      <w:tr w:rsidR="00BA0B11" w14:paraId="084F9796" w14:textId="7BABB4A4" w:rsidTr="00101FD4">
        <w:tc>
          <w:tcPr>
            <w:tcW w:w="2240" w:type="dxa"/>
            <w:vMerge/>
          </w:tcPr>
          <w:p w14:paraId="0FA1CDF4" w14:textId="77777777" w:rsidR="00BA0B11" w:rsidRPr="007C3604" w:rsidRDefault="00BA0B11" w:rsidP="007F2743">
            <w:pPr>
              <w:tabs>
                <w:tab w:val="left" w:pos="1319"/>
              </w:tabs>
            </w:pPr>
          </w:p>
        </w:tc>
        <w:tc>
          <w:tcPr>
            <w:tcW w:w="3088" w:type="dxa"/>
          </w:tcPr>
          <w:p w14:paraId="4D66BB05" w14:textId="6A6F0DE7" w:rsidR="00BA0B11" w:rsidRPr="007C3604" w:rsidRDefault="00BA0B11" w:rsidP="007F2743">
            <w:pPr>
              <w:tabs>
                <w:tab w:val="left" w:pos="1319"/>
              </w:tabs>
            </w:pPr>
            <w:r w:rsidRPr="00553961">
              <w:rPr>
                <w:i/>
                <w:iCs/>
                <w:color w:val="C00000"/>
              </w:rPr>
              <w:t xml:space="preserve">Add other </w:t>
            </w:r>
            <w:r>
              <w:rPr>
                <w:i/>
                <w:iCs/>
                <w:color w:val="C00000"/>
              </w:rPr>
              <w:t>fixed air handling</w:t>
            </w:r>
            <w:r w:rsidRPr="00553961">
              <w:rPr>
                <w:i/>
                <w:iCs/>
                <w:color w:val="C00000"/>
              </w:rPr>
              <w:t xml:space="preserve"> equipment as needed</w:t>
            </w:r>
          </w:p>
        </w:tc>
        <w:tc>
          <w:tcPr>
            <w:tcW w:w="1367" w:type="dxa"/>
          </w:tcPr>
          <w:p w14:paraId="79217D30" w14:textId="77777777" w:rsidR="00BA0B11" w:rsidRPr="007C3604" w:rsidRDefault="00BA0B11" w:rsidP="007F2743">
            <w:pPr>
              <w:tabs>
                <w:tab w:val="left" w:pos="1319"/>
              </w:tabs>
            </w:pPr>
          </w:p>
        </w:tc>
        <w:tc>
          <w:tcPr>
            <w:tcW w:w="1122" w:type="dxa"/>
          </w:tcPr>
          <w:p w14:paraId="14CC9A7E" w14:textId="77777777" w:rsidR="00BA0B11" w:rsidRPr="007C3604" w:rsidRDefault="00BA0B11" w:rsidP="007F2743">
            <w:pPr>
              <w:tabs>
                <w:tab w:val="left" w:pos="1319"/>
              </w:tabs>
            </w:pPr>
          </w:p>
        </w:tc>
        <w:tc>
          <w:tcPr>
            <w:tcW w:w="2173" w:type="dxa"/>
          </w:tcPr>
          <w:p w14:paraId="3FE3A6A1" w14:textId="77777777" w:rsidR="00BA0B11" w:rsidRPr="007C3604" w:rsidRDefault="00BA0B11" w:rsidP="007F2743">
            <w:pPr>
              <w:tabs>
                <w:tab w:val="left" w:pos="1319"/>
              </w:tabs>
            </w:pPr>
          </w:p>
        </w:tc>
        <w:tc>
          <w:tcPr>
            <w:tcW w:w="1515" w:type="dxa"/>
          </w:tcPr>
          <w:p w14:paraId="0DD4BD93" w14:textId="77777777" w:rsidR="00BA0B11" w:rsidRPr="007C3604" w:rsidRDefault="00BA0B11" w:rsidP="007F2743">
            <w:pPr>
              <w:tabs>
                <w:tab w:val="left" w:pos="1319"/>
              </w:tabs>
            </w:pPr>
          </w:p>
        </w:tc>
        <w:tc>
          <w:tcPr>
            <w:tcW w:w="1445" w:type="dxa"/>
          </w:tcPr>
          <w:p w14:paraId="053DEC65" w14:textId="77777777" w:rsidR="00BA0B11" w:rsidRPr="007C3604" w:rsidRDefault="00BA0B11" w:rsidP="007F2743">
            <w:pPr>
              <w:tabs>
                <w:tab w:val="left" w:pos="1319"/>
              </w:tabs>
            </w:pPr>
          </w:p>
        </w:tc>
      </w:tr>
      <w:tr w:rsidR="00BA0B11" w14:paraId="3465CE61" w14:textId="33A29910" w:rsidTr="00A52958">
        <w:trPr>
          <w:trHeight w:val="467"/>
        </w:trPr>
        <w:tc>
          <w:tcPr>
            <w:tcW w:w="2240" w:type="dxa"/>
            <w:vMerge w:val="restart"/>
          </w:tcPr>
          <w:p w14:paraId="51B6FDC3" w14:textId="73DE4E8E" w:rsidR="00BA0B11" w:rsidRPr="007C3604" w:rsidRDefault="00BA0B11" w:rsidP="007F2743">
            <w:pPr>
              <w:tabs>
                <w:tab w:val="left" w:pos="1319"/>
              </w:tabs>
            </w:pPr>
            <w:r w:rsidRPr="007C3604">
              <w:t xml:space="preserve">Waste Disposal and Decontamination – Include within this section </w:t>
            </w:r>
            <w:r w:rsidR="00101FD4">
              <w:t>the systems used to</w:t>
            </w:r>
            <w:r w:rsidRPr="007C3604">
              <w:t xml:space="preserve"> removal and decontaminat</w:t>
            </w:r>
            <w:r w:rsidR="00101FD4">
              <w:t xml:space="preserve">e </w:t>
            </w:r>
            <w:r w:rsidRPr="007C3604">
              <w:t xml:space="preserve">biohazardous waste.  </w:t>
            </w:r>
          </w:p>
        </w:tc>
        <w:tc>
          <w:tcPr>
            <w:tcW w:w="3088" w:type="dxa"/>
          </w:tcPr>
          <w:p w14:paraId="4C6AB31A" w14:textId="712D2896" w:rsidR="00BA0B11" w:rsidRDefault="00BA0B11" w:rsidP="007F2743">
            <w:pPr>
              <w:tabs>
                <w:tab w:val="left" w:pos="1319"/>
              </w:tabs>
            </w:pPr>
            <w:r w:rsidRPr="007C3604">
              <w:t>Autoclave</w:t>
            </w:r>
          </w:p>
        </w:tc>
        <w:tc>
          <w:tcPr>
            <w:tcW w:w="1367" w:type="dxa"/>
          </w:tcPr>
          <w:p w14:paraId="09C4501F" w14:textId="4BDF513D" w:rsidR="00BA0B11" w:rsidRPr="007C3604" w:rsidRDefault="00BA0B11" w:rsidP="007F2743">
            <w:pPr>
              <w:tabs>
                <w:tab w:val="left" w:pos="1319"/>
              </w:tabs>
            </w:pPr>
          </w:p>
        </w:tc>
        <w:tc>
          <w:tcPr>
            <w:tcW w:w="1122" w:type="dxa"/>
          </w:tcPr>
          <w:p w14:paraId="0F4BDAAF" w14:textId="77777777" w:rsidR="00BA0B11" w:rsidRPr="007C3604" w:rsidRDefault="00BA0B11" w:rsidP="007F2743">
            <w:pPr>
              <w:tabs>
                <w:tab w:val="left" w:pos="1319"/>
              </w:tabs>
            </w:pPr>
          </w:p>
        </w:tc>
        <w:tc>
          <w:tcPr>
            <w:tcW w:w="2173" w:type="dxa"/>
          </w:tcPr>
          <w:p w14:paraId="0A850977" w14:textId="77777777" w:rsidR="00BA0B11" w:rsidRPr="007C3604" w:rsidRDefault="00BA0B11" w:rsidP="007F2743">
            <w:pPr>
              <w:tabs>
                <w:tab w:val="left" w:pos="1319"/>
              </w:tabs>
            </w:pPr>
          </w:p>
        </w:tc>
        <w:tc>
          <w:tcPr>
            <w:tcW w:w="1515" w:type="dxa"/>
          </w:tcPr>
          <w:p w14:paraId="0F410629" w14:textId="77777777" w:rsidR="00BA0B11" w:rsidRPr="007C3604" w:rsidRDefault="00BA0B11" w:rsidP="007F2743">
            <w:pPr>
              <w:tabs>
                <w:tab w:val="left" w:pos="1319"/>
              </w:tabs>
            </w:pPr>
          </w:p>
        </w:tc>
        <w:tc>
          <w:tcPr>
            <w:tcW w:w="1445" w:type="dxa"/>
          </w:tcPr>
          <w:p w14:paraId="7FD6C164" w14:textId="77777777" w:rsidR="00BA0B11" w:rsidRPr="007C3604" w:rsidRDefault="00BA0B11" w:rsidP="007F2743">
            <w:pPr>
              <w:tabs>
                <w:tab w:val="left" w:pos="1319"/>
              </w:tabs>
            </w:pPr>
          </w:p>
        </w:tc>
      </w:tr>
      <w:tr w:rsidR="00BA0B11" w14:paraId="6BAD6B25" w14:textId="6CC61D93" w:rsidTr="00101FD4">
        <w:tc>
          <w:tcPr>
            <w:tcW w:w="2240" w:type="dxa"/>
            <w:vMerge/>
          </w:tcPr>
          <w:p w14:paraId="67999FC4" w14:textId="77777777" w:rsidR="00BA0B11" w:rsidRPr="007C3604" w:rsidRDefault="00BA0B11" w:rsidP="007F2743">
            <w:pPr>
              <w:tabs>
                <w:tab w:val="left" w:pos="1319"/>
              </w:tabs>
            </w:pPr>
          </w:p>
        </w:tc>
        <w:tc>
          <w:tcPr>
            <w:tcW w:w="3088" w:type="dxa"/>
          </w:tcPr>
          <w:p w14:paraId="1D6FF8ED" w14:textId="615DD3F7" w:rsidR="00BA0B11" w:rsidRDefault="00BA0B11" w:rsidP="007F2743">
            <w:pPr>
              <w:tabs>
                <w:tab w:val="left" w:pos="1319"/>
              </w:tabs>
            </w:pPr>
            <w:r w:rsidRPr="007C3604">
              <w:t>Incinerator</w:t>
            </w:r>
          </w:p>
        </w:tc>
        <w:tc>
          <w:tcPr>
            <w:tcW w:w="1367" w:type="dxa"/>
          </w:tcPr>
          <w:p w14:paraId="1D523AAB" w14:textId="77777777" w:rsidR="00BA0B11" w:rsidRPr="007C3604" w:rsidRDefault="00BA0B11" w:rsidP="007F2743">
            <w:pPr>
              <w:tabs>
                <w:tab w:val="left" w:pos="1319"/>
              </w:tabs>
            </w:pPr>
          </w:p>
        </w:tc>
        <w:tc>
          <w:tcPr>
            <w:tcW w:w="1122" w:type="dxa"/>
          </w:tcPr>
          <w:p w14:paraId="634CA3B8" w14:textId="77777777" w:rsidR="00BA0B11" w:rsidRPr="007C3604" w:rsidRDefault="00BA0B11" w:rsidP="007F2743">
            <w:pPr>
              <w:tabs>
                <w:tab w:val="left" w:pos="1319"/>
              </w:tabs>
            </w:pPr>
          </w:p>
        </w:tc>
        <w:tc>
          <w:tcPr>
            <w:tcW w:w="2173" w:type="dxa"/>
          </w:tcPr>
          <w:p w14:paraId="30D88FC9" w14:textId="77777777" w:rsidR="00BA0B11" w:rsidRPr="007C3604" w:rsidRDefault="00BA0B11" w:rsidP="007F2743">
            <w:pPr>
              <w:tabs>
                <w:tab w:val="left" w:pos="1319"/>
              </w:tabs>
            </w:pPr>
          </w:p>
        </w:tc>
        <w:tc>
          <w:tcPr>
            <w:tcW w:w="1515" w:type="dxa"/>
          </w:tcPr>
          <w:p w14:paraId="338A9028" w14:textId="77777777" w:rsidR="00BA0B11" w:rsidRPr="007C3604" w:rsidRDefault="00BA0B11" w:rsidP="007F2743">
            <w:pPr>
              <w:tabs>
                <w:tab w:val="left" w:pos="1319"/>
              </w:tabs>
            </w:pPr>
          </w:p>
        </w:tc>
        <w:tc>
          <w:tcPr>
            <w:tcW w:w="1445" w:type="dxa"/>
          </w:tcPr>
          <w:p w14:paraId="0769812C" w14:textId="77777777" w:rsidR="00BA0B11" w:rsidRPr="007C3604" w:rsidRDefault="00BA0B11" w:rsidP="007F2743">
            <w:pPr>
              <w:tabs>
                <w:tab w:val="left" w:pos="1319"/>
              </w:tabs>
            </w:pPr>
          </w:p>
        </w:tc>
      </w:tr>
      <w:tr w:rsidR="00BA0B11" w14:paraId="19B4AD61" w14:textId="758D36B2" w:rsidTr="00101FD4">
        <w:tc>
          <w:tcPr>
            <w:tcW w:w="2240" w:type="dxa"/>
            <w:vMerge/>
          </w:tcPr>
          <w:p w14:paraId="250393D2" w14:textId="77777777" w:rsidR="00BA0B11" w:rsidRPr="007C3604" w:rsidRDefault="00BA0B11" w:rsidP="007F2743">
            <w:pPr>
              <w:tabs>
                <w:tab w:val="left" w:pos="1319"/>
              </w:tabs>
            </w:pPr>
          </w:p>
        </w:tc>
        <w:tc>
          <w:tcPr>
            <w:tcW w:w="3088" w:type="dxa"/>
          </w:tcPr>
          <w:p w14:paraId="76F46ADE" w14:textId="0B9317C5" w:rsidR="00BA0B11" w:rsidRDefault="00BA0B11" w:rsidP="007F2743">
            <w:pPr>
              <w:tabs>
                <w:tab w:val="left" w:pos="1319"/>
              </w:tabs>
            </w:pPr>
            <w:r w:rsidRPr="007C3604">
              <w:t>Gaseous Decontamination Systems</w:t>
            </w:r>
          </w:p>
        </w:tc>
        <w:tc>
          <w:tcPr>
            <w:tcW w:w="1367" w:type="dxa"/>
          </w:tcPr>
          <w:p w14:paraId="2A27E038" w14:textId="77777777" w:rsidR="00BA0B11" w:rsidRPr="007C3604" w:rsidRDefault="00BA0B11" w:rsidP="007F2743">
            <w:pPr>
              <w:tabs>
                <w:tab w:val="left" w:pos="1319"/>
              </w:tabs>
            </w:pPr>
          </w:p>
        </w:tc>
        <w:tc>
          <w:tcPr>
            <w:tcW w:w="1122" w:type="dxa"/>
          </w:tcPr>
          <w:p w14:paraId="25AE30B7" w14:textId="77777777" w:rsidR="00BA0B11" w:rsidRPr="007C3604" w:rsidRDefault="00BA0B11" w:rsidP="007F2743">
            <w:pPr>
              <w:tabs>
                <w:tab w:val="left" w:pos="1319"/>
              </w:tabs>
            </w:pPr>
          </w:p>
        </w:tc>
        <w:tc>
          <w:tcPr>
            <w:tcW w:w="2173" w:type="dxa"/>
          </w:tcPr>
          <w:p w14:paraId="466631E8" w14:textId="77777777" w:rsidR="00BA0B11" w:rsidRPr="007C3604" w:rsidRDefault="00BA0B11" w:rsidP="007F2743">
            <w:pPr>
              <w:tabs>
                <w:tab w:val="left" w:pos="1319"/>
              </w:tabs>
            </w:pPr>
          </w:p>
        </w:tc>
        <w:tc>
          <w:tcPr>
            <w:tcW w:w="1515" w:type="dxa"/>
          </w:tcPr>
          <w:p w14:paraId="711BB64F" w14:textId="77777777" w:rsidR="00BA0B11" w:rsidRPr="007C3604" w:rsidRDefault="00BA0B11" w:rsidP="007F2743">
            <w:pPr>
              <w:tabs>
                <w:tab w:val="left" w:pos="1319"/>
              </w:tabs>
            </w:pPr>
          </w:p>
        </w:tc>
        <w:tc>
          <w:tcPr>
            <w:tcW w:w="1445" w:type="dxa"/>
          </w:tcPr>
          <w:p w14:paraId="45782FF8" w14:textId="77777777" w:rsidR="00BA0B11" w:rsidRPr="007C3604" w:rsidRDefault="00BA0B11" w:rsidP="007F2743">
            <w:pPr>
              <w:tabs>
                <w:tab w:val="left" w:pos="1319"/>
              </w:tabs>
            </w:pPr>
          </w:p>
        </w:tc>
      </w:tr>
      <w:tr w:rsidR="00BA0B11" w14:paraId="24B7DD16" w14:textId="2ED506C0" w:rsidTr="00101FD4">
        <w:tc>
          <w:tcPr>
            <w:tcW w:w="2240" w:type="dxa"/>
            <w:vMerge/>
          </w:tcPr>
          <w:p w14:paraId="6A51AAD6" w14:textId="77777777" w:rsidR="00BA0B11" w:rsidRPr="007C3604" w:rsidRDefault="00BA0B11" w:rsidP="007F2743">
            <w:pPr>
              <w:tabs>
                <w:tab w:val="left" w:pos="1319"/>
              </w:tabs>
            </w:pPr>
          </w:p>
        </w:tc>
        <w:tc>
          <w:tcPr>
            <w:tcW w:w="3088" w:type="dxa"/>
          </w:tcPr>
          <w:p w14:paraId="436C16EA" w14:textId="154A9C0F" w:rsidR="00BA0B11" w:rsidRDefault="00BA0B11" w:rsidP="007F2743">
            <w:pPr>
              <w:tabs>
                <w:tab w:val="left" w:pos="1319"/>
              </w:tabs>
            </w:pPr>
            <w:r w:rsidRPr="007C3604">
              <w:t xml:space="preserve">Piping, Valves </w:t>
            </w:r>
          </w:p>
        </w:tc>
        <w:tc>
          <w:tcPr>
            <w:tcW w:w="1367" w:type="dxa"/>
          </w:tcPr>
          <w:p w14:paraId="40CB5879" w14:textId="77777777" w:rsidR="00BA0B11" w:rsidRPr="007C3604" w:rsidRDefault="00BA0B11" w:rsidP="007F2743">
            <w:pPr>
              <w:tabs>
                <w:tab w:val="left" w:pos="1319"/>
              </w:tabs>
            </w:pPr>
          </w:p>
        </w:tc>
        <w:tc>
          <w:tcPr>
            <w:tcW w:w="1122" w:type="dxa"/>
          </w:tcPr>
          <w:p w14:paraId="716F23AD" w14:textId="77777777" w:rsidR="00BA0B11" w:rsidRPr="007C3604" w:rsidRDefault="00BA0B11" w:rsidP="007F2743">
            <w:pPr>
              <w:tabs>
                <w:tab w:val="left" w:pos="1319"/>
              </w:tabs>
            </w:pPr>
          </w:p>
        </w:tc>
        <w:tc>
          <w:tcPr>
            <w:tcW w:w="2173" w:type="dxa"/>
          </w:tcPr>
          <w:p w14:paraId="52A8E80A" w14:textId="77777777" w:rsidR="00BA0B11" w:rsidRPr="007C3604" w:rsidRDefault="00BA0B11" w:rsidP="007F2743">
            <w:pPr>
              <w:tabs>
                <w:tab w:val="left" w:pos="1319"/>
              </w:tabs>
            </w:pPr>
          </w:p>
        </w:tc>
        <w:tc>
          <w:tcPr>
            <w:tcW w:w="1515" w:type="dxa"/>
          </w:tcPr>
          <w:p w14:paraId="31A5ED41" w14:textId="77777777" w:rsidR="00BA0B11" w:rsidRPr="007C3604" w:rsidRDefault="00BA0B11" w:rsidP="007F2743">
            <w:pPr>
              <w:tabs>
                <w:tab w:val="left" w:pos="1319"/>
              </w:tabs>
            </w:pPr>
          </w:p>
        </w:tc>
        <w:tc>
          <w:tcPr>
            <w:tcW w:w="1445" w:type="dxa"/>
          </w:tcPr>
          <w:p w14:paraId="3D70BC6E" w14:textId="77777777" w:rsidR="00BA0B11" w:rsidRPr="007C3604" w:rsidRDefault="00BA0B11" w:rsidP="007F2743">
            <w:pPr>
              <w:tabs>
                <w:tab w:val="left" w:pos="1319"/>
              </w:tabs>
            </w:pPr>
          </w:p>
        </w:tc>
      </w:tr>
      <w:tr w:rsidR="00BA0B11" w14:paraId="46DAA36B" w14:textId="28F9A925" w:rsidTr="00101FD4">
        <w:tc>
          <w:tcPr>
            <w:tcW w:w="2240" w:type="dxa"/>
            <w:vMerge/>
          </w:tcPr>
          <w:p w14:paraId="43CE1292" w14:textId="77777777" w:rsidR="00BA0B11" w:rsidRPr="007C3604" w:rsidRDefault="00BA0B11" w:rsidP="007F2743">
            <w:pPr>
              <w:tabs>
                <w:tab w:val="left" w:pos="1319"/>
              </w:tabs>
            </w:pPr>
          </w:p>
        </w:tc>
        <w:tc>
          <w:tcPr>
            <w:tcW w:w="3088" w:type="dxa"/>
          </w:tcPr>
          <w:p w14:paraId="3CA952CF" w14:textId="5A13C735" w:rsidR="00BA0B11" w:rsidRDefault="00BA0B11" w:rsidP="007F2743">
            <w:pPr>
              <w:tabs>
                <w:tab w:val="left" w:pos="1319"/>
              </w:tabs>
            </w:pPr>
            <w:r w:rsidRPr="007C3604">
              <w:t>Pumps, Heating Devices, Tanks, Others</w:t>
            </w:r>
          </w:p>
        </w:tc>
        <w:tc>
          <w:tcPr>
            <w:tcW w:w="1367" w:type="dxa"/>
          </w:tcPr>
          <w:p w14:paraId="36826874" w14:textId="77777777" w:rsidR="00BA0B11" w:rsidRPr="007C3604" w:rsidRDefault="00BA0B11" w:rsidP="007F2743">
            <w:pPr>
              <w:tabs>
                <w:tab w:val="left" w:pos="1319"/>
              </w:tabs>
            </w:pPr>
          </w:p>
        </w:tc>
        <w:tc>
          <w:tcPr>
            <w:tcW w:w="1122" w:type="dxa"/>
          </w:tcPr>
          <w:p w14:paraId="76751B54" w14:textId="77777777" w:rsidR="00BA0B11" w:rsidRPr="007C3604" w:rsidRDefault="00BA0B11" w:rsidP="007F2743">
            <w:pPr>
              <w:tabs>
                <w:tab w:val="left" w:pos="1319"/>
              </w:tabs>
            </w:pPr>
          </w:p>
        </w:tc>
        <w:tc>
          <w:tcPr>
            <w:tcW w:w="2173" w:type="dxa"/>
          </w:tcPr>
          <w:p w14:paraId="4299AED2" w14:textId="77777777" w:rsidR="00BA0B11" w:rsidRPr="007C3604" w:rsidRDefault="00BA0B11" w:rsidP="007F2743">
            <w:pPr>
              <w:tabs>
                <w:tab w:val="left" w:pos="1319"/>
              </w:tabs>
            </w:pPr>
          </w:p>
        </w:tc>
        <w:tc>
          <w:tcPr>
            <w:tcW w:w="1515" w:type="dxa"/>
          </w:tcPr>
          <w:p w14:paraId="1967D60D" w14:textId="77777777" w:rsidR="00BA0B11" w:rsidRPr="007C3604" w:rsidRDefault="00BA0B11" w:rsidP="007F2743">
            <w:pPr>
              <w:tabs>
                <w:tab w:val="left" w:pos="1319"/>
              </w:tabs>
            </w:pPr>
          </w:p>
        </w:tc>
        <w:tc>
          <w:tcPr>
            <w:tcW w:w="1445" w:type="dxa"/>
          </w:tcPr>
          <w:p w14:paraId="0CDABA79" w14:textId="77777777" w:rsidR="00BA0B11" w:rsidRPr="007C3604" w:rsidRDefault="00BA0B11" w:rsidP="007F2743">
            <w:pPr>
              <w:tabs>
                <w:tab w:val="left" w:pos="1319"/>
              </w:tabs>
            </w:pPr>
          </w:p>
        </w:tc>
      </w:tr>
      <w:tr w:rsidR="00BA0B11" w14:paraId="6824A1EC" w14:textId="3E30791E" w:rsidTr="00101FD4">
        <w:tc>
          <w:tcPr>
            <w:tcW w:w="2240" w:type="dxa"/>
            <w:vMerge/>
          </w:tcPr>
          <w:p w14:paraId="6DEE2CDB" w14:textId="77777777" w:rsidR="00BA0B11" w:rsidRPr="007C3604" w:rsidRDefault="00BA0B11" w:rsidP="007F2743">
            <w:pPr>
              <w:tabs>
                <w:tab w:val="left" w:pos="1319"/>
              </w:tabs>
            </w:pPr>
          </w:p>
        </w:tc>
        <w:tc>
          <w:tcPr>
            <w:tcW w:w="3088" w:type="dxa"/>
          </w:tcPr>
          <w:p w14:paraId="4CBC2001" w14:textId="53AB4E78" w:rsidR="00BA0B11" w:rsidRDefault="00BA0B11" w:rsidP="007F2743">
            <w:pPr>
              <w:tabs>
                <w:tab w:val="left" w:pos="1319"/>
              </w:tabs>
            </w:pPr>
            <w:r w:rsidRPr="007C3604">
              <w:t>Chemical Decontamination Methods</w:t>
            </w:r>
          </w:p>
        </w:tc>
        <w:tc>
          <w:tcPr>
            <w:tcW w:w="1367" w:type="dxa"/>
          </w:tcPr>
          <w:p w14:paraId="1D6C023D" w14:textId="77777777" w:rsidR="00BA0B11" w:rsidRPr="007C3604" w:rsidRDefault="00BA0B11" w:rsidP="007F2743">
            <w:pPr>
              <w:tabs>
                <w:tab w:val="left" w:pos="1319"/>
              </w:tabs>
            </w:pPr>
          </w:p>
        </w:tc>
        <w:tc>
          <w:tcPr>
            <w:tcW w:w="1122" w:type="dxa"/>
          </w:tcPr>
          <w:p w14:paraId="5D06253D" w14:textId="77777777" w:rsidR="00BA0B11" w:rsidRPr="007C3604" w:rsidRDefault="00BA0B11" w:rsidP="007F2743">
            <w:pPr>
              <w:tabs>
                <w:tab w:val="left" w:pos="1319"/>
              </w:tabs>
            </w:pPr>
          </w:p>
        </w:tc>
        <w:tc>
          <w:tcPr>
            <w:tcW w:w="2173" w:type="dxa"/>
          </w:tcPr>
          <w:p w14:paraId="1D804DCE" w14:textId="77777777" w:rsidR="00BA0B11" w:rsidRPr="007C3604" w:rsidRDefault="00BA0B11" w:rsidP="007F2743">
            <w:pPr>
              <w:tabs>
                <w:tab w:val="left" w:pos="1319"/>
              </w:tabs>
            </w:pPr>
          </w:p>
        </w:tc>
        <w:tc>
          <w:tcPr>
            <w:tcW w:w="1515" w:type="dxa"/>
          </w:tcPr>
          <w:p w14:paraId="62562146" w14:textId="77777777" w:rsidR="00BA0B11" w:rsidRPr="007C3604" w:rsidRDefault="00BA0B11" w:rsidP="007F2743">
            <w:pPr>
              <w:tabs>
                <w:tab w:val="left" w:pos="1319"/>
              </w:tabs>
            </w:pPr>
          </w:p>
        </w:tc>
        <w:tc>
          <w:tcPr>
            <w:tcW w:w="1445" w:type="dxa"/>
          </w:tcPr>
          <w:p w14:paraId="64A34079" w14:textId="77777777" w:rsidR="00BA0B11" w:rsidRPr="007C3604" w:rsidRDefault="00BA0B11" w:rsidP="007F2743">
            <w:pPr>
              <w:tabs>
                <w:tab w:val="left" w:pos="1319"/>
              </w:tabs>
            </w:pPr>
          </w:p>
        </w:tc>
      </w:tr>
      <w:tr w:rsidR="00BA0B11" w14:paraId="7BA35EA2" w14:textId="091CF468" w:rsidTr="00101FD4">
        <w:tc>
          <w:tcPr>
            <w:tcW w:w="2240" w:type="dxa"/>
            <w:vMerge/>
          </w:tcPr>
          <w:p w14:paraId="2CD5D339" w14:textId="77777777" w:rsidR="00BA0B11" w:rsidRPr="007C3604" w:rsidRDefault="00BA0B11" w:rsidP="007F2743">
            <w:pPr>
              <w:tabs>
                <w:tab w:val="left" w:pos="1319"/>
              </w:tabs>
            </w:pPr>
          </w:p>
        </w:tc>
        <w:tc>
          <w:tcPr>
            <w:tcW w:w="3088" w:type="dxa"/>
          </w:tcPr>
          <w:p w14:paraId="42C43148" w14:textId="4CECA07E" w:rsidR="00BA0B11" w:rsidRDefault="00BA0B11" w:rsidP="007F2743">
            <w:pPr>
              <w:tabs>
                <w:tab w:val="left" w:pos="1319"/>
              </w:tabs>
            </w:pPr>
            <w:r w:rsidRPr="007C3604">
              <w:t>Effluent decontamination system</w:t>
            </w:r>
          </w:p>
        </w:tc>
        <w:tc>
          <w:tcPr>
            <w:tcW w:w="1367" w:type="dxa"/>
          </w:tcPr>
          <w:p w14:paraId="666B49C1" w14:textId="77777777" w:rsidR="00BA0B11" w:rsidRPr="007C3604" w:rsidRDefault="00BA0B11" w:rsidP="007F2743">
            <w:pPr>
              <w:tabs>
                <w:tab w:val="left" w:pos="1319"/>
              </w:tabs>
            </w:pPr>
          </w:p>
        </w:tc>
        <w:tc>
          <w:tcPr>
            <w:tcW w:w="1122" w:type="dxa"/>
          </w:tcPr>
          <w:p w14:paraId="1E282035" w14:textId="77777777" w:rsidR="00BA0B11" w:rsidRPr="007C3604" w:rsidRDefault="00BA0B11" w:rsidP="007F2743">
            <w:pPr>
              <w:tabs>
                <w:tab w:val="left" w:pos="1319"/>
              </w:tabs>
            </w:pPr>
          </w:p>
        </w:tc>
        <w:tc>
          <w:tcPr>
            <w:tcW w:w="2173" w:type="dxa"/>
          </w:tcPr>
          <w:p w14:paraId="600F3841" w14:textId="77777777" w:rsidR="00BA0B11" w:rsidRPr="007C3604" w:rsidRDefault="00BA0B11" w:rsidP="007F2743">
            <w:pPr>
              <w:tabs>
                <w:tab w:val="left" w:pos="1319"/>
              </w:tabs>
            </w:pPr>
          </w:p>
        </w:tc>
        <w:tc>
          <w:tcPr>
            <w:tcW w:w="1515" w:type="dxa"/>
          </w:tcPr>
          <w:p w14:paraId="203734C4" w14:textId="77777777" w:rsidR="00BA0B11" w:rsidRPr="007C3604" w:rsidRDefault="00BA0B11" w:rsidP="007F2743">
            <w:pPr>
              <w:tabs>
                <w:tab w:val="left" w:pos="1319"/>
              </w:tabs>
            </w:pPr>
          </w:p>
        </w:tc>
        <w:tc>
          <w:tcPr>
            <w:tcW w:w="1445" w:type="dxa"/>
          </w:tcPr>
          <w:p w14:paraId="36D8E8B0" w14:textId="77777777" w:rsidR="00BA0B11" w:rsidRPr="007C3604" w:rsidRDefault="00BA0B11" w:rsidP="007F2743">
            <w:pPr>
              <w:tabs>
                <w:tab w:val="left" w:pos="1319"/>
              </w:tabs>
            </w:pPr>
          </w:p>
        </w:tc>
      </w:tr>
      <w:tr w:rsidR="00BA0B11" w14:paraId="44E7F4D7" w14:textId="3A63768A" w:rsidTr="00101FD4">
        <w:tc>
          <w:tcPr>
            <w:tcW w:w="2240" w:type="dxa"/>
            <w:vMerge/>
          </w:tcPr>
          <w:p w14:paraId="6FE66801" w14:textId="77777777" w:rsidR="00BA0B11" w:rsidRPr="007C3604" w:rsidRDefault="00BA0B11" w:rsidP="007F2743">
            <w:pPr>
              <w:tabs>
                <w:tab w:val="left" w:pos="1319"/>
              </w:tabs>
            </w:pPr>
          </w:p>
        </w:tc>
        <w:tc>
          <w:tcPr>
            <w:tcW w:w="3088" w:type="dxa"/>
          </w:tcPr>
          <w:p w14:paraId="7530DFF4" w14:textId="34842A36" w:rsidR="00BA0B11" w:rsidRPr="007C3604" w:rsidRDefault="00BA0B11" w:rsidP="007F2743">
            <w:pPr>
              <w:tabs>
                <w:tab w:val="left" w:pos="1319"/>
              </w:tabs>
            </w:pPr>
            <w:r w:rsidRPr="00553961">
              <w:rPr>
                <w:i/>
                <w:iCs/>
                <w:color w:val="C00000"/>
              </w:rPr>
              <w:t xml:space="preserve">Add other </w:t>
            </w:r>
            <w:r w:rsidR="00FB4D47">
              <w:rPr>
                <w:i/>
                <w:iCs/>
                <w:color w:val="C00000"/>
              </w:rPr>
              <w:t xml:space="preserve">waste disposal and decontamination </w:t>
            </w:r>
            <w:r w:rsidRPr="00553961">
              <w:rPr>
                <w:i/>
                <w:iCs/>
                <w:color w:val="C00000"/>
              </w:rPr>
              <w:t xml:space="preserve"> equipment as needed</w:t>
            </w:r>
          </w:p>
        </w:tc>
        <w:tc>
          <w:tcPr>
            <w:tcW w:w="1367" w:type="dxa"/>
          </w:tcPr>
          <w:p w14:paraId="6F0C7B90" w14:textId="77777777" w:rsidR="00BA0B11" w:rsidRPr="007C3604" w:rsidRDefault="00BA0B11" w:rsidP="007F2743">
            <w:pPr>
              <w:tabs>
                <w:tab w:val="left" w:pos="1319"/>
              </w:tabs>
            </w:pPr>
          </w:p>
        </w:tc>
        <w:tc>
          <w:tcPr>
            <w:tcW w:w="1122" w:type="dxa"/>
          </w:tcPr>
          <w:p w14:paraId="4CED411E" w14:textId="77777777" w:rsidR="00BA0B11" w:rsidRPr="007C3604" w:rsidRDefault="00BA0B11" w:rsidP="007F2743">
            <w:pPr>
              <w:tabs>
                <w:tab w:val="left" w:pos="1319"/>
              </w:tabs>
            </w:pPr>
          </w:p>
        </w:tc>
        <w:tc>
          <w:tcPr>
            <w:tcW w:w="2173" w:type="dxa"/>
          </w:tcPr>
          <w:p w14:paraId="3EB7336A" w14:textId="77777777" w:rsidR="00BA0B11" w:rsidRPr="007C3604" w:rsidRDefault="00BA0B11" w:rsidP="007F2743">
            <w:pPr>
              <w:tabs>
                <w:tab w:val="left" w:pos="1319"/>
              </w:tabs>
            </w:pPr>
          </w:p>
        </w:tc>
        <w:tc>
          <w:tcPr>
            <w:tcW w:w="1515" w:type="dxa"/>
          </w:tcPr>
          <w:p w14:paraId="1404BE49" w14:textId="77777777" w:rsidR="00BA0B11" w:rsidRPr="007C3604" w:rsidRDefault="00BA0B11" w:rsidP="007F2743">
            <w:pPr>
              <w:tabs>
                <w:tab w:val="left" w:pos="1319"/>
              </w:tabs>
            </w:pPr>
          </w:p>
        </w:tc>
        <w:tc>
          <w:tcPr>
            <w:tcW w:w="1445" w:type="dxa"/>
          </w:tcPr>
          <w:p w14:paraId="14C7545E" w14:textId="77777777" w:rsidR="00BA0B11" w:rsidRPr="007C3604" w:rsidRDefault="00BA0B11" w:rsidP="007F2743">
            <w:pPr>
              <w:tabs>
                <w:tab w:val="left" w:pos="1319"/>
              </w:tabs>
            </w:pPr>
          </w:p>
        </w:tc>
      </w:tr>
      <w:tr w:rsidR="00BA0B11" w14:paraId="537230F3" w14:textId="3DFC5185" w:rsidTr="00101FD4">
        <w:trPr>
          <w:trHeight w:val="547"/>
        </w:trPr>
        <w:tc>
          <w:tcPr>
            <w:tcW w:w="2240" w:type="dxa"/>
            <w:vMerge w:val="restart"/>
          </w:tcPr>
          <w:p w14:paraId="19359064" w14:textId="08B5E52A" w:rsidR="00BA0B11" w:rsidRPr="007C3604" w:rsidRDefault="00BA0B11" w:rsidP="007F2743">
            <w:pPr>
              <w:tabs>
                <w:tab w:val="left" w:pos="1319"/>
              </w:tabs>
            </w:pPr>
            <w:r w:rsidRPr="007C3604">
              <w:t>Research Equipment</w:t>
            </w:r>
          </w:p>
        </w:tc>
        <w:tc>
          <w:tcPr>
            <w:tcW w:w="3088" w:type="dxa"/>
          </w:tcPr>
          <w:p w14:paraId="457277FE" w14:textId="2850049C" w:rsidR="00BA0B11" w:rsidRDefault="00BA0B11" w:rsidP="007F2743">
            <w:pPr>
              <w:tabs>
                <w:tab w:val="left" w:pos="1319"/>
              </w:tabs>
            </w:pPr>
            <w:r w:rsidRPr="007C3604">
              <w:t>PCR Machine</w:t>
            </w:r>
            <w:r>
              <w:t xml:space="preserve"> (thermocycler)</w:t>
            </w:r>
          </w:p>
        </w:tc>
        <w:tc>
          <w:tcPr>
            <w:tcW w:w="1367" w:type="dxa"/>
          </w:tcPr>
          <w:p w14:paraId="45E7DFD8" w14:textId="77777777" w:rsidR="00BA0B11" w:rsidRPr="007C3604" w:rsidRDefault="00BA0B11" w:rsidP="007F2743">
            <w:pPr>
              <w:tabs>
                <w:tab w:val="left" w:pos="1319"/>
              </w:tabs>
            </w:pPr>
          </w:p>
        </w:tc>
        <w:tc>
          <w:tcPr>
            <w:tcW w:w="1122" w:type="dxa"/>
          </w:tcPr>
          <w:p w14:paraId="30EA970B" w14:textId="77777777" w:rsidR="00BA0B11" w:rsidRPr="007C3604" w:rsidRDefault="00BA0B11" w:rsidP="007F2743">
            <w:pPr>
              <w:tabs>
                <w:tab w:val="left" w:pos="1319"/>
              </w:tabs>
            </w:pPr>
          </w:p>
        </w:tc>
        <w:tc>
          <w:tcPr>
            <w:tcW w:w="2173" w:type="dxa"/>
          </w:tcPr>
          <w:p w14:paraId="43388748" w14:textId="77777777" w:rsidR="00BA0B11" w:rsidRPr="007C3604" w:rsidRDefault="00BA0B11" w:rsidP="007F2743">
            <w:pPr>
              <w:tabs>
                <w:tab w:val="left" w:pos="1319"/>
              </w:tabs>
            </w:pPr>
          </w:p>
        </w:tc>
        <w:tc>
          <w:tcPr>
            <w:tcW w:w="1515" w:type="dxa"/>
          </w:tcPr>
          <w:p w14:paraId="725BB1E1" w14:textId="77777777" w:rsidR="00BA0B11" w:rsidRPr="007C3604" w:rsidRDefault="00BA0B11" w:rsidP="007F2743">
            <w:pPr>
              <w:tabs>
                <w:tab w:val="left" w:pos="1319"/>
              </w:tabs>
            </w:pPr>
          </w:p>
        </w:tc>
        <w:tc>
          <w:tcPr>
            <w:tcW w:w="1445" w:type="dxa"/>
          </w:tcPr>
          <w:p w14:paraId="13D03E13" w14:textId="77777777" w:rsidR="00BA0B11" w:rsidRPr="007C3604" w:rsidRDefault="00BA0B11" w:rsidP="007F2743">
            <w:pPr>
              <w:tabs>
                <w:tab w:val="left" w:pos="1319"/>
              </w:tabs>
            </w:pPr>
          </w:p>
        </w:tc>
      </w:tr>
      <w:tr w:rsidR="00BA0B11" w14:paraId="2ED832D3" w14:textId="36EA21D0" w:rsidTr="00101FD4">
        <w:tc>
          <w:tcPr>
            <w:tcW w:w="2240" w:type="dxa"/>
            <w:vMerge/>
          </w:tcPr>
          <w:p w14:paraId="2AA1F948" w14:textId="77777777" w:rsidR="00BA0B11" w:rsidRPr="007C3604" w:rsidRDefault="00BA0B11" w:rsidP="007F2743">
            <w:pPr>
              <w:tabs>
                <w:tab w:val="left" w:pos="1319"/>
              </w:tabs>
            </w:pPr>
          </w:p>
        </w:tc>
        <w:tc>
          <w:tcPr>
            <w:tcW w:w="3088" w:type="dxa"/>
          </w:tcPr>
          <w:p w14:paraId="20671D35" w14:textId="61984BD4" w:rsidR="00BA0B11" w:rsidRDefault="00BA0B11" w:rsidP="007F2743">
            <w:pPr>
              <w:tabs>
                <w:tab w:val="left" w:pos="1319"/>
              </w:tabs>
            </w:pPr>
            <w:r w:rsidRPr="007C3604">
              <w:t xml:space="preserve">Centrifuge </w:t>
            </w:r>
          </w:p>
        </w:tc>
        <w:tc>
          <w:tcPr>
            <w:tcW w:w="1367" w:type="dxa"/>
          </w:tcPr>
          <w:p w14:paraId="09B4FC42" w14:textId="77777777" w:rsidR="00BA0B11" w:rsidRPr="007C3604" w:rsidRDefault="00BA0B11" w:rsidP="007F2743">
            <w:pPr>
              <w:tabs>
                <w:tab w:val="left" w:pos="1319"/>
              </w:tabs>
            </w:pPr>
          </w:p>
        </w:tc>
        <w:tc>
          <w:tcPr>
            <w:tcW w:w="1122" w:type="dxa"/>
          </w:tcPr>
          <w:p w14:paraId="2DFA7840" w14:textId="77777777" w:rsidR="00BA0B11" w:rsidRPr="007C3604" w:rsidRDefault="00BA0B11" w:rsidP="007F2743">
            <w:pPr>
              <w:tabs>
                <w:tab w:val="left" w:pos="1319"/>
              </w:tabs>
            </w:pPr>
          </w:p>
        </w:tc>
        <w:tc>
          <w:tcPr>
            <w:tcW w:w="2173" w:type="dxa"/>
          </w:tcPr>
          <w:p w14:paraId="303F075D" w14:textId="77777777" w:rsidR="00BA0B11" w:rsidRPr="007C3604" w:rsidRDefault="00BA0B11" w:rsidP="007F2743">
            <w:pPr>
              <w:tabs>
                <w:tab w:val="left" w:pos="1319"/>
              </w:tabs>
            </w:pPr>
          </w:p>
        </w:tc>
        <w:tc>
          <w:tcPr>
            <w:tcW w:w="1515" w:type="dxa"/>
          </w:tcPr>
          <w:p w14:paraId="753390DD" w14:textId="77777777" w:rsidR="00BA0B11" w:rsidRPr="007C3604" w:rsidRDefault="00BA0B11" w:rsidP="007F2743">
            <w:pPr>
              <w:tabs>
                <w:tab w:val="left" w:pos="1319"/>
              </w:tabs>
            </w:pPr>
          </w:p>
        </w:tc>
        <w:tc>
          <w:tcPr>
            <w:tcW w:w="1445" w:type="dxa"/>
          </w:tcPr>
          <w:p w14:paraId="4F200A45" w14:textId="77777777" w:rsidR="00BA0B11" w:rsidRPr="007C3604" w:rsidRDefault="00BA0B11" w:rsidP="007F2743">
            <w:pPr>
              <w:tabs>
                <w:tab w:val="left" w:pos="1319"/>
              </w:tabs>
            </w:pPr>
          </w:p>
        </w:tc>
      </w:tr>
      <w:tr w:rsidR="00BA0B11" w14:paraId="478CA443" w14:textId="1B36CD83" w:rsidTr="00101FD4">
        <w:tc>
          <w:tcPr>
            <w:tcW w:w="2240" w:type="dxa"/>
            <w:vMerge/>
          </w:tcPr>
          <w:p w14:paraId="45C6D0CE" w14:textId="77777777" w:rsidR="00BA0B11" w:rsidRPr="007C3604" w:rsidRDefault="00BA0B11" w:rsidP="007F2743">
            <w:pPr>
              <w:tabs>
                <w:tab w:val="left" w:pos="1319"/>
              </w:tabs>
            </w:pPr>
          </w:p>
        </w:tc>
        <w:tc>
          <w:tcPr>
            <w:tcW w:w="3088" w:type="dxa"/>
          </w:tcPr>
          <w:p w14:paraId="3722A7D0" w14:textId="22E4FCE6" w:rsidR="00BA0B11" w:rsidRDefault="00BA0B11" w:rsidP="007F2743">
            <w:pPr>
              <w:tabs>
                <w:tab w:val="left" w:pos="1319"/>
              </w:tabs>
            </w:pPr>
            <w:r w:rsidRPr="007C3604">
              <w:t>ELISA Washer</w:t>
            </w:r>
          </w:p>
        </w:tc>
        <w:tc>
          <w:tcPr>
            <w:tcW w:w="1367" w:type="dxa"/>
          </w:tcPr>
          <w:p w14:paraId="0C61BC25" w14:textId="77777777" w:rsidR="00BA0B11" w:rsidRPr="007C3604" w:rsidRDefault="00BA0B11" w:rsidP="007F2743">
            <w:pPr>
              <w:tabs>
                <w:tab w:val="left" w:pos="1319"/>
              </w:tabs>
            </w:pPr>
          </w:p>
        </w:tc>
        <w:tc>
          <w:tcPr>
            <w:tcW w:w="1122" w:type="dxa"/>
          </w:tcPr>
          <w:p w14:paraId="52EFEC85" w14:textId="77777777" w:rsidR="00BA0B11" w:rsidRPr="007C3604" w:rsidRDefault="00BA0B11" w:rsidP="007F2743">
            <w:pPr>
              <w:tabs>
                <w:tab w:val="left" w:pos="1319"/>
              </w:tabs>
            </w:pPr>
          </w:p>
        </w:tc>
        <w:tc>
          <w:tcPr>
            <w:tcW w:w="2173" w:type="dxa"/>
          </w:tcPr>
          <w:p w14:paraId="0D88F064" w14:textId="77777777" w:rsidR="00BA0B11" w:rsidRPr="007C3604" w:rsidRDefault="00BA0B11" w:rsidP="007F2743">
            <w:pPr>
              <w:tabs>
                <w:tab w:val="left" w:pos="1319"/>
              </w:tabs>
            </w:pPr>
          </w:p>
        </w:tc>
        <w:tc>
          <w:tcPr>
            <w:tcW w:w="1515" w:type="dxa"/>
          </w:tcPr>
          <w:p w14:paraId="5AA79D27" w14:textId="77777777" w:rsidR="00BA0B11" w:rsidRPr="007C3604" w:rsidRDefault="00BA0B11" w:rsidP="007F2743">
            <w:pPr>
              <w:tabs>
                <w:tab w:val="left" w:pos="1319"/>
              </w:tabs>
            </w:pPr>
          </w:p>
        </w:tc>
        <w:tc>
          <w:tcPr>
            <w:tcW w:w="1445" w:type="dxa"/>
          </w:tcPr>
          <w:p w14:paraId="2076E944" w14:textId="77777777" w:rsidR="00BA0B11" w:rsidRPr="007C3604" w:rsidRDefault="00BA0B11" w:rsidP="007F2743">
            <w:pPr>
              <w:tabs>
                <w:tab w:val="left" w:pos="1319"/>
              </w:tabs>
            </w:pPr>
          </w:p>
        </w:tc>
      </w:tr>
      <w:tr w:rsidR="00BA0B11" w14:paraId="38D11675" w14:textId="0CDFA4E8" w:rsidTr="00101FD4">
        <w:tc>
          <w:tcPr>
            <w:tcW w:w="2240" w:type="dxa"/>
            <w:vMerge/>
          </w:tcPr>
          <w:p w14:paraId="3991748B" w14:textId="77777777" w:rsidR="00BA0B11" w:rsidRPr="007C3604" w:rsidRDefault="00BA0B11" w:rsidP="007F2743">
            <w:pPr>
              <w:tabs>
                <w:tab w:val="left" w:pos="1319"/>
              </w:tabs>
            </w:pPr>
          </w:p>
        </w:tc>
        <w:tc>
          <w:tcPr>
            <w:tcW w:w="3088" w:type="dxa"/>
          </w:tcPr>
          <w:p w14:paraId="7986860A" w14:textId="77455316" w:rsidR="00BA0B11" w:rsidRDefault="00BA0B11" w:rsidP="007F2743">
            <w:pPr>
              <w:tabs>
                <w:tab w:val="left" w:pos="1319"/>
              </w:tabs>
            </w:pPr>
            <w:r w:rsidRPr="007C3604">
              <w:t>Incubator and/or CO2 Incubators</w:t>
            </w:r>
          </w:p>
        </w:tc>
        <w:tc>
          <w:tcPr>
            <w:tcW w:w="1367" w:type="dxa"/>
          </w:tcPr>
          <w:p w14:paraId="4CC091B2" w14:textId="77777777" w:rsidR="00BA0B11" w:rsidRPr="007C3604" w:rsidRDefault="00BA0B11" w:rsidP="007F2743">
            <w:pPr>
              <w:tabs>
                <w:tab w:val="left" w:pos="1319"/>
              </w:tabs>
            </w:pPr>
          </w:p>
        </w:tc>
        <w:tc>
          <w:tcPr>
            <w:tcW w:w="1122" w:type="dxa"/>
          </w:tcPr>
          <w:p w14:paraId="26A6CB72" w14:textId="77777777" w:rsidR="00BA0B11" w:rsidRPr="007C3604" w:rsidRDefault="00BA0B11" w:rsidP="007F2743">
            <w:pPr>
              <w:tabs>
                <w:tab w:val="left" w:pos="1319"/>
              </w:tabs>
            </w:pPr>
          </w:p>
        </w:tc>
        <w:tc>
          <w:tcPr>
            <w:tcW w:w="2173" w:type="dxa"/>
          </w:tcPr>
          <w:p w14:paraId="5A44AF5E" w14:textId="77777777" w:rsidR="00BA0B11" w:rsidRPr="007C3604" w:rsidRDefault="00BA0B11" w:rsidP="007F2743">
            <w:pPr>
              <w:tabs>
                <w:tab w:val="left" w:pos="1319"/>
              </w:tabs>
            </w:pPr>
          </w:p>
        </w:tc>
        <w:tc>
          <w:tcPr>
            <w:tcW w:w="1515" w:type="dxa"/>
          </w:tcPr>
          <w:p w14:paraId="4884995A" w14:textId="77777777" w:rsidR="00BA0B11" w:rsidRPr="007C3604" w:rsidRDefault="00BA0B11" w:rsidP="007F2743">
            <w:pPr>
              <w:tabs>
                <w:tab w:val="left" w:pos="1319"/>
              </w:tabs>
            </w:pPr>
          </w:p>
        </w:tc>
        <w:tc>
          <w:tcPr>
            <w:tcW w:w="1445" w:type="dxa"/>
          </w:tcPr>
          <w:p w14:paraId="7AC60B87" w14:textId="77777777" w:rsidR="00BA0B11" w:rsidRPr="007C3604" w:rsidRDefault="00BA0B11" w:rsidP="007F2743">
            <w:pPr>
              <w:tabs>
                <w:tab w:val="left" w:pos="1319"/>
              </w:tabs>
            </w:pPr>
          </w:p>
        </w:tc>
      </w:tr>
      <w:tr w:rsidR="00BA0B11" w14:paraId="5BC459E1" w14:textId="1AB5438A" w:rsidTr="00101FD4">
        <w:tc>
          <w:tcPr>
            <w:tcW w:w="2240" w:type="dxa"/>
            <w:vMerge/>
          </w:tcPr>
          <w:p w14:paraId="18583B09" w14:textId="77777777" w:rsidR="00BA0B11" w:rsidRPr="007C3604" w:rsidRDefault="00BA0B11" w:rsidP="007F2743">
            <w:pPr>
              <w:tabs>
                <w:tab w:val="left" w:pos="1319"/>
              </w:tabs>
            </w:pPr>
          </w:p>
        </w:tc>
        <w:tc>
          <w:tcPr>
            <w:tcW w:w="3088" w:type="dxa"/>
          </w:tcPr>
          <w:p w14:paraId="485764D7" w14:textId="1C30D496" w:rsidR="00BA0B11" w:rsidRDefault="00BA0B11" w:rsidP="007F2743">
            <w:pPr>
              <w:tabs>
                <w:tab w:val="left" w:pos="1319"/>
              </w:tabs>
            </w:pPr>
            <w:r w:rsidRPr="007C3604">
              <w:t>Freezers/Refrigerator</w:t>
            </w:r>
          </w:p>
        </w:tc>
        <w:tc>
          <w:tcPr>
            <w:tcW w:w="1367" w:type="dxa"/>
          </w:tcPr>
          <w:p w14:paraId="733CF1EE" w14:textId="77777777" w:rsidR="00BA0B11" w:rsidRPr="007C3604" w:rsidRDefault="00BA0B11" w:rsidP="007F2743">
            <w:pPr>
              <w:tabs>
                <w:tab w:val="left" w:pos="1319"/>
              </w:tabs>
            </w:pPr>
          </w:p>
        </w:tc>
        <w:tc>
          <w:tcPr>
            <w:tcW w:w="1122" w:type="dxa"/>
          </w:tcPr>
          <w:p w14:paraId="584A8506" w14:textId="77777777" w:rsidR="00BA0B11" w:rsidRPr="007C3604" w:rsidRDefault="00BA0B11" w:rsidP="007F2743">
            <w:pPr>
              <w:tabs>
                <w:tab w:val="left" w:pos="1319"/>
              </w:tabs>
            </w:pPr>
          </w:p>
        </w:tc>
        <w:tc>
          <w:tcPr>
            <w:tcW w:w="2173" w:type="dxa"/>
          </w:tcPr>
          <w:p w14:paraId="1CC0911D" w14:textId="77777777" w:rsidR="00BA0B11" w:rsidRPr="007C3604" w:rsidRDefault="00BA0B11" w:rsidP="007F2743">
            <w:pPr>
              <w:tabs>
                <w:tab w:val="left" w:pos="1319"/>
              </w:tabs>
            </w:pPr>
          </w:p>
        </w:tc>
        <w:tc>
          <w:tcPr>
            <w:tcW w:w="1515" w:type="dxa"/>
          </w:tcPr>
          <w:p w14:paraId="5A7BE1F0" w14:textId="77777777" w:rsidR="00BA0B11" w:rsidRPr="007C3604" w:rsidRDefault="00BA0B11" w:rsidP="007F2743">
            <w:pPr>
              <w:tabs>
                <w:tab w:val="left" w:pos="1319"/>
              </w:tabs>
            </w:pPr>
          </w:p>
        </w:tc>
        <w:tc>
          <w:tcPr>
            <w:tcW w:w="1445" w:type="dxa"/>
          </w:tcPr>
          <w:p w14:paraId="36ECC499" w14:textId="77777777" w:rsidR="00BA0B11" w:rsidRPr="007C3604" w:rsidRDefault="00BA0B11" w:rsidP="007F2743">
            <w:pPr>
              <w:tabs>
                <w:tab w:val="left" w:pos="1319"/>
              </w:tabs>
            </w:pPr>
          </w:p>
        </w:tc>
      </w:tr>
      <w:tr w:rsidR="00BA0B11" w14:paraId="5191A97C" w14:textId="343EF5A7" w:rsidTr="00101FD4">
        <w:tc>
          <w:tcPr>
            <w:tcW w:w="2240" w:type="dxa"/>
            <w:vMerge/>
          </w:tcPr>
          <w:p w14:paraId="4F47ED5D" w14:textId="77777777" w:rsidR="00BA0B11" w:rsidRPr="007C3604" w:rsidRDefault="00BA0B11" w:rsidP="007F2743">
            <w:pPr>
              <w:tabs>
                <w:tab w:val="left" w:pos="1319"/>
              </w:tabs>
            </w:pPr>
          </w:p>
        </w:tc>
        <w:tc>
          <w:tcPr>
            <w:tcW w:w="3088" w:type="dxa"/>
          </w:tcPr>
          <w:p w14:paraId="16B8FB69" w14:textId="0BDD991F" w:rsidR="00BA0B11" w:rsidRDefault="00BA0B11" w:rsidP="007F2743">
            <w:pPr>
              <w:tabs>
                <w:tab w:val="left" w:pos="1319"/>
              </w:tabs>
            </w:pPr>
            <w:r w:rsidRPr="007C3604">
              <w:t>Water Bath</w:t>
            </w:r>
          </w:p>
        </w:tc>
        <w:tc>
          <w:tcPr>
            <w:tcW w:w="1367" w:type="dxa"/>
          </w:tcPr>
          <w:p w14:paraId="7AC55E4C" w14:textId="77777777" w:rsidR="00BA0B11" w:rsidRPr="007C3604" w:rsidRDefault="00BA0B11" w:rsidP="007F2743">
            <w:pPr>
              <w:tabs>
                <w:tab w:val="left" w:pos="1319"/>
              </w:tabs>
            </w:pPr>
          </w:p>
        </w:tc>
        <w:tc>
          <w:tcPr>
            <w:tcW w:w="1122" w:type="dxa"/>
          </w:tcPr>
          <w:p w14:paraId="0FB20B47" w14:textId="77777777" w:rsidR="00BA0B11" w:rsidRPr="007C3604" w:rsidRDefault="00BA0B11" w:rsidP="007F2743">
            <w:pPr>
              <w:tabs>
                <w:tab w:val="left" w:pos="1319"/>
              </w:tabs>
            </w:pPr>
          </w:p>
        </w:tc>
        <w:tc>
          <w:tcPr>
            <w:tcW w:w="2173" w:type="dxa"/>
          </w:tcPr>
          <w:p w14:paraId="6944CBB8" w14:textId="77777777" w:rsidR="00BA0B11" w:rsidRPr="007C3604" w:rsidRDefault="00BA0B11" w:rsidP="007F2743">
            <w:pPr>
              <w:tabs>
                <w:tab w:val="left" w:pos="1319"/>
              </w:tabs>
            </w:pPr>
          </w:p>
        </w:tc>
        <w:tc>
          <w:tcPr>
            <w:tcW w:w="1515" w:type="dxa"/>
          </w:tcPr>
          <w:p w14:paraId="1BE5608F" w14:textId="77777777" w:rsidR="00BA0B11" w:rsidRPr="007C3604" w:rsidRDefault="00BA0B11" w:rsidP="007F2743">
            <w:pPr>
              <w:tabs>
                <w:tab w:val="left" w:pos="1319"/>
              </w:tabs>
            </w:pPr>
          </w:p>
        </w:tc>
        <w:tc>
          <w:tcPr>
            <w:tcW w:w="1445" w:type="dxa"/>
          </w:tcPr>
          <w:p w14:paraId="6E62D9DD" w14:textId="77777777" w:rsidR="00BA0B11" w:rsidRPr="007C3604" w:rsidRDefault="00BA0B11" w:rsidP="007F2743">
            <w:pPr>
              <w:tabs>
                <w:tab w:val="left" w:pos="1319"/>
              </w:tabs>
            </w:pPr>
          </w:p>
        </w:tc>
      </w:tr>
      <w:tr w:rsidR="00BA0B11" w14:paraId="4CC874DC" w14:textId="614CD717" w:rsidTr="00101FD4">
        <w:tc>
          <w:tcPr>
            <w:tcW w:w="2240" w:type="dxa"/>
            <w:vMerge/>
          </w:tcPr>
          <w:p w14:paraId="1975ADD1" w14:textId="77777777" w:rsidR="00BA0B11" w:rsidRPr="007C3604" w:rsidRDefault="00BA0B11" w:rsidP="007F2743">
            <w:pPr>
              <w:tabs>
                <w:tab w:val="left" w:pos="1319"/>
              </w:tabs>
            </w:pPr>
          </w:p>
        </w:tc>
        <w:tc>
          <w:tcPr>
            <w:tcW w:w="3088" w:type="dxa"/>
          </w:tcPr>
          <w:p w14:paraId="5C1FD8AE" w14:textId="1569DDFB" w:rsidR="00BA0B11" w:rsidRDefault="00BA0B11" w:rsidP="007F2743">
            <w:pPr>
              <w:tabs>
                <w:tab w:val="left" w:pos="1319"/>
              </w:tabs>
            </w:pPr>
            <w:r w:rsidRPr="007C3604">
              <w:t>Heat Blocks</w:t>
            </w:r>
          </w:p>
        </w:tc>
        <w:tc>
          <w:tcPr>
            <w:tcW w:w="1367" w:type="dxa"/>
          </w:tcPr>
          <w:p w14:paraId="4EB7E6A7" w14:textId="77777777" w:rsidR="00BA0B11" w:rsidRPr="007C3604" w:rsidRDefault="00BA0B11" w:rsidP="007F2743">
            <w:pPr>
              <w:tabs>
                <w:tab w:val="left" w:pos="1319"/>
              </w:tabs>
            </w:pPr>
          </w:p>
        </w:tc>
        <w:tc>
          <w:tcPr>
            <w:tcW w:w="1122" w:type="dxa"/>
          </w:tcPr>
          <w:p w14:paraId="65FA88FE" w14:textId="77777777" w:rsidR="00BA0B11" w:rsidRPr="007C3604" w:rsidRDefault="00BA0B11" w:rsidP="007F2743">
            <w:pPr>
              <w:tabs>
                <w:tab w:val="left" w:pos="1319"/>
              </w:tabs>
            </w:pPr>
          </w:p>
        </w:tc>
        <w:tc>
          <w:tcPr>
            <w:tcW w:w="2173" w:type="dxa"/>
          </w:tcPr>
          <w:p w14:paraId="630AB8D7" w14:textId="77777777" w:rsidR="00BA0B11" w:rsidRPr="007C3604" w:rsidRDefault="00BA0B11" w:rsidP="007F2743">
            <w:pPr>
              <w:tabs>
                <w:tab w:val="left" w:pos="1319"/>
              </w:tabs>
            </w:pPr>
          </w:p>
        </w:tc>
        <w:tc>
          <w:tcPr>
            <w:tcW w:w="1515" w:type="dxa"/>
          </w:tcPr>
          <w:p w14:paraId="6A2D188E" w14:textId="77777777" w:rsidR="00BA0B11" w:rsidRPr="007C3604" w:rsidRDefault="00BA0B11" w:rsidP="007F2743">
            <w:pPr>
              <w:tabs>
                <w:tab w:val="left" w:pos="1319"/>
              </w:tabs>
            </w:pPr>
          </w:p>
        </w:tc>
        <w:tc>
          <w:tcPr>
            <w:tcW w:w="1445" w:type="dxa"/>
          </w:tcPr>
          <w:p w14:paraId="5BE46518" w14:textId="77777777" w:rsidR="00BA0B11" w:rsidRPr="007C3604" w:rsidRDefault="00BA0B11" w:rsidP="007F2743">
            <w:pPr>
              <w:tabs>
                <w:tab w:val="left" w:pos="1319"/>
              </w:tabs>
            </w:pPr>
          </w:p>
        </w:tc>
      </w:tr>
      <w:tr w:rsidR="00BA0B11" w14:paraId="1B82C403" w14:textId="64073E75" w:rsidTr="00101FD4">
        <w:tc>
          <w:tcPr>
            <w:tcW w:w="2240" w:type="dxa"/>
            <w:vMerge/>
          </w:tcPr>
          <w:p w14:paraId="77B03C27" w14:textId="77777777" w:rsidR="00BA0B11" w:rsidRPr="007C3604" w:rsidRDefault="00BA0B11" w:rsidP="007F2743">
            <w:pPr>
              <w:tabs>
                <w:tab w:val="left" w:pos="1319"/>
              </w:tabs>
            </w:pPr>
          </w:p>
        </w:tc>
        <w:tc>
          <w:tcPr>
            <w:tcW w:w="3088" w:type="dxa"/>
          </w:tcPr>
          <w:p w14:paraId="4137FA1B" w14:textId="5299F747" w:rsidR="00BA0B11" w:rsidRDefault="00BA0B11" w:rsidP="007F2743">
            <w:pPr>
              <w:tabs>
                <w:tab w:val="left" w:pos="1319"/>
              </w:tabs>
            </w:pPr>
            <w:r w:rsidRPr="007C3604">
              <w:t>Dry Oven</w:t>
            </w:r>
          </w:p>
        </w:tc>
        <w:tc>
          <w:tcPr>
            <w:tcW w:w="1367" w:type="dxa"/>
          </w:tcPr>
          <w:p w14:paraId="43BBF538" w14:textId="77777777" w:rsidR="00BA0B11" w:rsidRPr="007C3604" w:rsidRDefault="00BA0B11" w:rsidP="007F2743">
            <w:pPr>
              <w:tabs>
                <w:tab w:val="left" w:pos="1319"/>
              </w:tabs>
            </w:pPr>
          </w:p>
        </w:tc>
        <w:tc>
          <w:tcPr>
            <w:tcW w:w="1122" w:type="dxa"/>
          </w:tcPr>
          <w:p w14:paraId="0D06E196" w14:textId="77777777" w:rsidR="00BA0B11" w:rsidRPr="007C3604" w:rsidRDefault="00BA0B11" w:rsidP="007F2743">
            <w:pPr>
              <w:tabs>
                <w:tab w:val="left" w:pos="1319"/>
              </w:tabs>
            </w:pPr>
          </w:p>
        </w:tc>
        <w:tc>
          <w:tcPr>
            <w:tcW w:w="2173" w:type="dxa"/>
          </w:tcPr>
          <w:p w14:paraId="25D37B7A" w14:textId="77777777" w:rsidR="00BA0B11" w:rsidRPr="007C3604" w:rsidRDefault="00BA0B11" w:rsidP="007F2743">
            <w:pPr>
              <w:tabs>
                <w:tab w:val="left" w:pos="1319"/>
              </w:tabs>
            </w:pPr>
          </w:p>
        </w:tc>
        <w:tc>
          <w:tcPr>
            <w:tcW w:w="1515" w:type="dxa"/>
          </w:tcPr>
          <w:p w14:paraId="1B714F44" w14:textId="77777777" w:rsidR="00BA0B11" w:rsidRPr="007C3604" w:rsidRDefault="00BA0B11" w:rsidP="007F2743">
            <w:pPr>
              <w:tabs>
                <w:tab w:val="left" w:pos="1319"/>
              </w:tabs>
            </w:pPr>
          </w:p>
        </w:tc>
        <w:tc>
          <w:tcPr>
            <w:tcW w:w="1445" w:type="dxa"/>
          </w:tcPr>
          <w:p w14:paraId="04F3E832" w14:textId="77777777" w:rsidR="00BA0B11" w:rsidRPr="007C3604" w:rsidRDefault="00BA0B11" w:rsidP="007F2743">
            <w:pPr>
              <w:tabs>
                <w:tab w:val="left" w:pos="1319"/>
              </w:tabs>
            </w:pPr>
          </w:p>
        </w:tc>
      </w:tr>
      <w:tr w:rsidR="00BA0B11" w14:paraId="47488C2B" w14:textId="1C1F89E7" w:rsidTr="00101FD4">
        <w:tc>
          <w:tcPr>
            <w:tcW w:w="2240" w:type="dxa"/>
            <w:vMerge/>
          </w:tcPr>
          <w:p w14:paraId="12CC0F02" w14:textId="77777777" w:rsidR="00BA0B11" w:rsidRPr="007C3604" w:rsidRDefault="00BA0B11" w:rsidP="007F2743">
            <w:pPr>
              <w:tabs>
                <w:tab w:val="left" w:pos="1319"/>
              </w:tabs>
            </w:pPr>
          </w:p>
        </w:tc>
        <w:tc>
          <w:tcPr>
            <w:tcW w:w="3088" w:type="dxa"/>
          </w:tcPr>
          <w:p w14:paraId="02A677A4" w14:textId="3F008A72" w:rsidR="00BA0B11" w:rsidRDefault="00BA0B11" w:rsidP="007F2743">
            <w:pPr>
              <w:tabs>
                <w:tab w:val="left" w:pos="1319"/>
              </w:tabs>
            </w:pPr>
            <w:r w:rsidRPr="007C3604">
              <w:t>Sequencers</w:t>
            </w:r>
          </w:p>
        </w:tc>
        <w:tc>
          <w:tcPr>
            <w:tcW w:w="1367" w:type="dxa"/>
          </w:tcPr>
          <w:p w14:paraId="536BB04D" w14:textId="77777777" w:rsidR="00BA0B11" w:rsidRPr="007C3604" w:rsidRDefault="00BA0B11" w:rsidP="007F2743">
            <w:pPr>
              <w:tabs>
                <w:tab w:val="left" w:pos="1319"/>
              </w:tabs>
            </w:pPr>
          </w:p>
        </w:tc>
        <w:tc>
          <w:tcPr>
            <w:tcW w:w="1122" w:type="dxa"/>
          </w:tcPr>
          <w:p w14:paraId="60279B5D" w14:textId="77777777" w:rsidR="00BA0B11" w:rsidRPr="007C3604" w:rsidRDefault="00BA0B11" w:rsidP="007F2743">
            <w:pPr>
              <w:tabs>
                <w:tab w:val="left" w:pos="1319"/>
              </w:tabs>
            </w:pPr>
          </w:p>
        </w:tc>
        <w:tc>
          <w:tcPr>
            <w:tcW w:w="2173" w:type="dxa"/>
          </w:tcPr>
          <w:p w14:paraId="2BCAC047" w14:textId="77777777" w:rsidR="00BA0B11" w:rsidRPr="007C3604" w:rsidRDefault="00BA0B11" w:rsidP="007F2743">
            <w:pPr>
              <w:tabs>
                <w:tab w:val="left" w:pos="1319"/>
              </w:tabs>
            </w:pPr>
          </w:p>
        </w:tc>
        <w:tc>
          <w:tcPr>
            <w:tcW w:w="1515" w:type="dxa"/>
          </w:tcPr>
          <w:p w14:paraId="0001A94C" w14:textId="77777777" w:rsidR="00BA0B11" w:rsidRPr="007C3604" w:rsidRDefault="00BA0B11" w:rsidP="007F2743">
            <w:pPr>
              <w:tabs>
                <w:tab w:val="left" w:pos="1319"/>
              </w:tabs>
            </w:pPr>
          </w:p>
        </w:tc>
        <w:tc>
          <w:tcPr>
            <w:tcW w:w="1445" w:type="dxa"/>
          </w:tcPr>
          <w:p w14:paraId="00FA1E31" w14:textId="77777777" w:rsidR="00BA0B11" w:rsidRPr="007C3604" w:rsidRDefault="00BA0B11" w:rsidP="007F2743">
            <w:pPr>
              <w:tabs>
                <w:tab w:val="left" w:pos="1319"/>
              </w:tabs>
            </w:pPr>
          </w:p>
        </w:tc>
      </w:tr>
      <w:tr w:rsidR="00BA0B11" w14:paraId="4B5AEE1C" w14:textId="1664E4EB" w:rsidTr="00101FD4">
        <w:tc>
          <w:tcPr>
            <w:tcW w:w="2240" w:type="dxa"/>
            <w:vMerge/>
          </w:tcPr>
          <w:p w14:paraId="7909AD30" w14:textId="77777777" w:rsidR="00BA0B11" w:rsidRPr="007C3604" w:rsidRDefault="00BA0B11" w:rsidP="007F2743">
            <w:pPr>
              <w:tabs>
                <w:tab w:val="left" w:pos="1319"/>
              </w:tabs>
            </w:pPr>
          </w:p>
        </w:tc>
        <w:tc>
          <w:tcPr>
            <w:tcW w:w="3088" w:type="dxa"/>
          </w:tcPr>
          <w:p w14:paraId="4536334D" w14:textId="60BD29E6" w:rsidR="00BA0B11" w:rsidRDefault="00BA0B11" w:rsidP="007F2743">
            <w:pPr>
              <w:tabs>
                <w:tab w:val="left" w:pos="1319"/>
              </w:tabs>
            </w:pPr>
            <w:r w:rsidRPr="00553961">
              <w:rPr>
                <w:i/>
                <w:iCs/>
                <w:color w:val="C00000"/>
              </w:rPr>
              <w:t xml:space="preserve">Add other </w:t>
            </w:r>
            <w:r>
              <w:rPr>
                <w:i/>
                <w:iCs/>
                <w:color w:val="C00000"/>
              </w:rPr>
              <w:t>research</w:t>
            </w:r>
            <w:r w:rsidRPr="00553961">
              <w:rPr>
                <w:i/>
                <w:iCs/>
                <w:color w:val="C00000"/>
              </w:rPr>
              <w:t xml:space="preserve"> equipment as needed</w:t>
            </w:r>
          </w:p>
        </w:tc>
        <w:tc>
          <w:tcPr>
            <w:tcW w:w="1367" w:type="dxa"/>
          </w:tcPr>
          <w:p w14:paraId="6281E0DF" w14:textId="77777777" w:rsidR="00BA0B11" w:rsidRPr="007C3604" w:rsidRDefault="00BA0B11" w:rsidP="007F2743">
            <w:pPr>
              <w:tabs>
                <w:tab w:val="left" w:pos="1319"/>
              </w:tabs>
            </w:pPr>
          </w:p>
        </w:tc>
        <w:tc>
          <w:tcPr>
            <w:tcW w:w="1122" w:type="dxa"/>
          </w:tcPr>
          <w:p w14:paraId="519EE861" w14:textId="77777777" w:rsidR="00BA0B11" w:rsidRPr="007C3604" w:rsidRDefault="00BA0B11" w:rsidP="007F2743">
            <w:pPr>
              <w:tabs>
                <w:tab w:val="left" w:pos="1319"/>
              </w:tabs>
            </w:pPr>
          </w:p>
        </w:tc>
        <w:tc>
          <w:tcPr>
            <w:tcW w:w="2173" w:type="dxa"/>
          </w:tcPr>
          <w:p w14:paraId="403ACC63" w14:textId="77777777" w:rsidR="00BA0B11" w:rsidRPr="007C3604" w:rsidRDefault="00BA0B11" w:rsidP="007F2743">
            <w:pPr>
              <w:tabs>
                <w:tab w:val="left" w:pos="1319"/>
              </w:tabs>
            </w:pPr>
          </w:p>
        </w:tc>
        <w:tc>
          <w:tcPr>
            <w:tcW w:w="1515" w:type="dxa"/>
          </w:tcPr>
          <w:p w14:paraId="56813E5B" w14:textId="77777777" w:rsidR="00BA0B11" w:rsidRPr="007C3604" w:rsidRDefault="00BA0B11" w:rsidP="007F2743">
            <w:pPr>
              <w:tabs>
                <w:tab w:val="left" w:pos="1319"/>
              </w:tabs>
            </w:pPr>
          </w:p>
        </w:tc>
        <w:tc>
          <w:tcPr>
            <w:tcW w:w="1445" w:type="dxa"/>
          </w:tcPr>
          <w:p w14:paraId="37AEB7CE" w14:textId="77777777" w:rsidR="00BA0B11" w:rsidRPr="007C3604" w:rsidRDefault="00BA0B11" w:rsidP="007F2743">
            <w:pPr>
              <w:tabs>
                <w:tab w:val="left" w:pos="1319"/>
              </w:tabs>
            </w:pPr>
          </w:p>
        </w:tc>
      </w:tr>
      <w:tr w:rsidR="00BA0B11" w14:paraId="54DCAD60" w14:textId="44CE3429" w:rsidTr="00101FD4">
        <w:trPr>
          <w:trHeight w:val="547"/>
        </w:trPr>
        <w:tc>
          <w:tcPr>
            <w:tcW w:w="2240" w:type="dxa"/>
            <w:vMerge w:val="restart"/>
          </w:tcPr>
          <w:p w14:paraId="2DA64ED8" w14:textId="465A1C04" w:rsidR="00BA0B11" w:rsidRPr="007C3604" w:rsidRDefault="00BA0B11" w:rsidP="007F2743">
            <w:pPr>
              <w:tabs>
                <w:tab w:val="left" w:pos="1319"/>
              </w:tabs>
            </w:pPr>
            <w:r>
              <w:t>Security Equipment</w:t>
            </w:r>
          </w:p>
        </w:tc>
        <w:tc>
          <w:tcPr>
            <w:tcW w:w="5577" w:type="dxa"/>
            <w:gridSpan w:val="3"/>
          </w:tcPr>
          <w:p w14:paraId="04FD21B7" w14:textId="7C48D2B7" w:rsidR="00BA0B11" w:rsidRPr="007C3604" w:rsidRDefault="00BA0B11" w:rsidP="007F2743">
            <w:pPr>
              <w:tabs>
                <w:tab w:val="left" w:pos="1319"/>
              </w:tabs>
            </w:pPr>
            <w:r w:rsidRPr="007C3604">
              <w:t>Proximity Reader</w:t>
            </w:r>
          </w:p>
        </w:tc>
        <w:tc>
          <w:tcPr>
            <w:tcW w:w="2173" w:type="dxa"/>
          </w:tcPr>
          <w:p w14:paraId="1B0BAEBC" w14:textId="77777777" w:rsidR="00BA0B11" w:rsidRPr="007C3604" w:rsidRDefault="00BA0B11" w:rsidP="007F2743">
            <w:pPr>
              <w:tabs>
                <w:tab w:val="left" w:pos="1319"/>
              </w:tabs>
            </w:pPr>
          </w:p>
        </w:tc>
        <w:tc>
          <w:tcPr>
            <w:tcW w:w="1515" w:type="dxa"/>
          </w:tcPr>
          <w:p w14:paraId="7D8C7FA9" w14:textId="77777777" w:rsidR="00BA0B11" w:rsidRPr="007C3604" w:rsidRDefault="00BA0B11" w:rsidP="007F2743">
            <w:pPr>
              <w:tabs>
                <w:tab w:val="left" w:pos="1319"/>
              </w:tabs>
            </w:pPr>
          </w:p>
        </w:tc>
        <w:tc>
          <w:tcPr>
            <w:tcW w:w="1445" w:type="dxa"/>
          </w:tcPr>
          <w:p w14:paraId="35B3F4A4" w14:textId="77777777" w:rsidR="00BA0B11" w:rsidRPr="007C3604" w:rsidRDefault="00BA0B11" w:rsidP="007F2743">
            <w:pPr>
              <w:tabs>
                <w:tab w:val="left" w:pos="1319"/>
              </w:tabs>
            </w:pPr>
          </w:p>
        </w:tc>
      </w:tr>
      <w:tr w:rsidR="00BA0B11" w14:paraId="4F6A4D8E" w14:textId="53BD190F" w:rsidTr="00101FD4">
        <w:tc>
          <w:tcPr>
            <w:tcW w:w="2240" w:type="dxa"/>
            <w:vMerge/>
          </w:tcPr>
          <w:p w14:paraId="3E59338B" w14:textId="77777777" w:rsidR="00BA0B11" w:rsidRPr="007C3604" w:rsidRDefault="00BA0B11" w:rsidP="007F2743">
            <w:pPr>
              <w:tabs>
                <w:tab w:val="left" w:pos="1319"/>
              </w:tabs>
            </w:pPr>
          </w:p>
        </w:tc>
        <w:tc>
          <w:tcPr>
            <w:tcW w:w="3088" w:type="dxa"/>
          </w:tcPr>
          <w:p w14:paraId="2E320158" w14:textId="10C8C1ED" w:rsidR="00BA0B11" w:rsidRDefault="00BA0B11" w:rsidP="007F2743">
            <w:pPr>
              <w:tabs>
                <w:tab w:val="left" w:pos="1319"/>
              </w:tabs>
            </w:pPr>
            <w:r w:rsidRPr="007C3604">
              <w:t>Card Reader</w:t>
            </w:r>
          </w:p>
        </w:tc>
        <w:tc>
          <w:tcPr>
            <w:tcW w:w="1367" w:type="dxa"/>
          </w:tcPr>
          <w:p w14:paraId="748ECD8B" w14:textId="77777777" w:rsidR="00BA0B11" w:rsidRPr="007C3604" w:rsidRDefault="00BA0B11" w:rsidP="007F2743">
            <w:pPr>
              <w:tabs>
                <w:tab w:val="left" w:pos="1319"/>
              </w:tabs>
            </w:pPr>
          </w:p>
        </w:tc>
        <w:tc>
          <w:tcPr>
            <w:tcW w:w="1122" w:type="dxa"/>
          </w:tcPr>
          <w:p w14:paraId="370C85F9" w14:textId="77777777" w:rsidR="00BA0B11" w:rsidRPr="007C3604" w:rsidRDefault="00BA0B11" w:rsidP="007F2743">
            <w:pPr>
              <w:tabs>
                <w:tab w:val="left" w:pos="1319"/>
              </w:tabs>
            </w:pPr>
          </w:p>
        </w:tc>
        <w:tc>
          <w:tcPr>
            <w:tcW w:w="2173" w:type="dxa"/>
          </w:tcPr>
          <w:p w14:paraId="39B907D7" w14:textId="77777777" w:rsidR="00BA0B11" w:rsidRPr="007C3604" w:rsidRDefault="00BA0B11" w:rsidP="007F2743">
            <w:pPr>
              <w:tabs>
                <w:tab w:val="left" w:pos="1319"/>
              </w:tabs>
            </w:pPr>
          </w:p>
        </w:tc>
        <w:tc>
          <w:tcPr>
            <w:tcW w:w="1515" w:type="dxa"/>
          </w:tcPr>
          <w:p w14:paraId="334721DB" w14:textId="77777777" w:rsidR="00BA0B11" w:rsidRPr="007C3604" w:rsidRDefault="00BA0B11" w:rsidP="007F2743">
            <w:pPr>
              <w:tabs>
                <w:tab w:val="left" w:pos="1319"/>
              </w:tabs>
            </w:pPr>
          </w:p>
        </w:tc>
        <w:tc>
          <w:tcPr>
            <w:tcW w:w="1445" w:type="dxa"/>
          </w:tcPr>
          <w:p w14:paraId="18773A5B" w14:textId="77777777" w:rsidR="00BA0B11" w:rsidRPr="007C3604" w:rsidRDefault="00BA0B11" w:rsidP="007F2743">
            <w:pPr>
              <w:tabs>
                <w:tab w:val="left" w:pos="1319"/>
              </w:tabs>
            </w:pPr>
          </w:p>
        </w:tc>
      </w:tr>
      <w:tr w:rsidR="00BA0B11" w14:paraId="5305B33F" w14:textId="310669BC" w:rsidTr="00101FD4">
        <w:tc>
          <w:tcPr>
            <w:tcW w:w="2240" w:type="dxa"/>
            <w:vMerge/>
          </w:tcPr>
          <w:p w14:paraId="50C8E233" w14:textId="77777777" w:rsidR="00BA0B11" w:rsidRPr="007C3604" w:rsidRDefault="00BA0B11" w:rsidP="007F2743">
            <w:pPr>
              <w:tabs>
                <w:tab w:val="left" w:pos="1319"/>
              </w:tabs>
            </w:pPr>
          </w:p>
        </w:tc>
        <w:tc>
          <w:tcPr>
            <w:tcW w:w="3088" w:type="dxa"/>
          </w:tcPr>
          <w:p w14:paraId="3C2E3074" w14:textId="00C455ED" w:rsidR="00BA0B11" w:rsidRDefault="00BA0B11" w:rsidP="007F2743">
            <w:pPr>
              <w:tabs>
                <w:tab w:val="left" w:pos="1319"/>
              </w:tabs>
            </w:pPr>
            <w:r w:rsidRPr="007C3604">
              <w:t>Pin Pad</w:t>
            </w:r>
          </w:p>
        </w:tc>
        <w:tc>
          <w:tcPr>
            <w:tcW w:w="1367" w:type="dxa"/>
          </w:tcPr>
          <w:p w14:paraId="5C0EEFA3" w14:textId="77777777" w:rsidR="00BA0B11" w:rsidRPr="007C3604" w:rsidRDefault="00BA0B11" w:rsidP="007F2743">
            <w:pPr>
              <w:tabs>
                <w:tab w:val="left" w:pos="1319"/>
              </w:tabs>
            </w:pPr>
          </w:p>
        </w:tc>
        <w:tc>
          <w:tcPr>
            <w:tcW w:w="1122" w:type="dxa"/>
          </w:tcPr>
          <w:p w14:paraId="1CC74FFF" w14:textId="77777777" w:rsidR="00BA0B11" w:rsidRPr="007C3604" w:rsidRDefault="00BA0B11" w:rsidP="007F2743">
            <w:pPr>
              <w:tabs>
                <w:tab w:val="left" w:pos="1319"/>
              </w:tabs>
            </w:pPr>
          </w:p>
        </w:tc>
        <w:tc>
          <w:tcPr>
            <w:tcW w:w="2173" w:type="dxa"/>
          </w:tcPr>
          <w:p w14:paraId="51007C27" w14:textId="77777777" w:rsidR="00BA0B11" w:rsidRPr="007C3604" w:rsidRDefault="00BA0B11" w:rsidP="007F2743">
            <w:pPr>
              <w:tabs>
                <w:tab w:val="left" w:pos="1319"/>
              </w:tabs>
            </w:pPr>
          </w:p>
        </w:tc>
        <w:tc>
          <w:tcPr>
            <w:tcW w:w="1515" w:type="dxa"/>
          </w:tcPr>
          <w:p w14:paraId="23C76B35" w14:textId="77777777" w:rsidR="00BA0B11" w:rsidRPr="007C3604" w:rsidRDefault="00BA0B11" w:rsidP="007F2743">
            <w:pPr>
              <w:tabs>
                <w:tab w:val="left" w:pos="1319"/>
              </w:tabs>
            </w:pPr>
          </w:p>
        </w:tc>
        <w:tc>
          <w:tcPr>
            <w:tcW w:w="1445" w:type="dxa"/>
          </w:tcPr>
          <w:p w14:paraId="5E131F5F" w14:textId="77777777" w:rsidR="00BA0B11" w:rsidRPr="007C3604" w:rsidRDefault="00BA0B11" w:rsidP="007F2743">
            <w:pPr>
              <w:tabs>
                <w:tab w:val="left" w:pos="1319"/>
              </w:tabs>
            </w:pPr>
          </w:p>
        </w:tc>
      </w:tr>
      <w:tr w:rsidR="00BA0B11" w14:paraId="35340358" w14:textId="1EA763B1" w:rsidTr="00101FD4">
        <w:tc>
          <w:tcPr>
            <w:tcW w:w="2240" w:type="dxa"/>
            <w:vMerge/>
          </w:tcPr>
          <w:p w14:paraId="57F392E3" w14:textId="77777777" w:rsidR="00BA0B11" w:rsidRPr="007C3604" w:rsidRDefault="00BA0B11" w:rsidP="007F2743">
            <w:pPr>
              <w:tabs>
                <w:tab w:val="left" w:pos="1319"/>
              </w:tabs>
            </w:pPr>
          </w:p>
        </w:tc>
        <w:tc>
          <w:tcPr>
            <w:tcW w:w="3088" w:type="dxa"/>
          </w:tcPr>
          <w:p w14:paraId="1CBA6150" w14:textId="07211AC0" w:rsidR="00BA0B11" w:rsidRDefault="00BA0B11" w:rsidP="007F2743">
            <w:pPr>
              <w:tabs>
                <w:tab w:val="left" w:pos="1319"/>
              </w:tabs>
            </w:pPr>
            <w:r w:rsidRPr="00F938A2">
              <w:t>Security Alarms</w:t>
            </w:r>
          </w:p>
        </w:tc>
        <w:tc>
          <w:tcPr>
            <w:tcW w:w="1367" w:type="dxa"/>
          </w:tcPr>
          <w:p w14:paraId="2363CDD1" w14:textId="77777777" w:rsidR="00BA0B11" w:rsidRPr="007C3604" w:rsidRDefault="00BA0B11" w:rsidP="007F2743">
            <w:pPr>
              <w:tabs>
                <w:tab w:val="left" w:pos="1319"/>
              </w:tabs>
            </w:pPr>
          </w:p>
        </w:tc>
        <w:tc>
          <w:tcPr>
            <w:tcW w:w="1122" w:type="dxa"/>
          </w:tcPr>
          <w:p w14:paraId="3BD11F8D" w14:textId="77777777" w:rsidR="00BA0B11" w:rsidRPr="007C3604" w:rsidRDefault="00BA0B11" w:rsidP="007F2743">
            <w:pPr>
              <w:tabs>
                <w:tab w:val="left" w:pos="1319"/>
              </w:tabs>
            </w:pPr>
          </w:p>
        </w:tc>
        <w:tc>
          <w:tcPr>
            <w:tcW w:w="2173" w:type="dxa"/>
          </w:tcPr>
          <w:p w14:paraId="32EE84D8" w14:textId="77777777" w:rsidR="00BA0B11" w:rsidRPr="007C3604" w:rsidRDefault="00BA0B11" w:rsidP="007F2743">
            <w:pPr>
              <w:tabs>
                <w:tab w:val="left" w:pos="1319"/>
              </w:tabs>
            </w:pPr>
          </w:p>
        </w:tc>
        <w:tc>
          <w:tcPr>
            <w:tcW w:w="1515" w:type="dxa"/>
          </w:tcPr>
          <w:p w14:paraId="2C162621" w14:textId="77777777" w:rsidR="00BA0B11" w:rsidRPr="007C3604" w:rsidRDefault="00BA0B11" w:rsidP="007F2743">
            <w:pPr>
              <w:tabs>
                <w:tab w:val="left" w:pos="1319"/>
              </w:tabs>
            </w:pPr>
          </w:p>
        </w:tc>
        <w:tc>
          <w:tcPr>
            <w:tcW w:w="1445" w:type="dxa"/>
          </w:tcPr>
          <w:p w14:paraId="16A85186" w14:textId="77777777" w:rsidR="00BA0B11" w:rsidRPr="007C3604" w:rsidRDefault="00BA0B11" w:rsidP="007F2743">
            <w:pPr>
              <w:tabs>
                <w:tab w:val="left" w:pos="1319"/>
              </w:tabs>
            </w:pPr>
          </w:p>
        </w:tc>
      </w:tr>
      <w:tr w:rsidR="00BA0B11" w14:paraId="077CBFB8" w14:textId="524C3B73" w:rsidTr="00101FD4">
        <w:tc>
          <w:tcPr>
            <w:tcW w:w="2240" w:type="dxa"/>
            <w:vMerge/>
          </w:tcPr>
          <w:p w14:paraId="73067723" w14:textId="77777777" w:rsidR="00BA0B11" w:rsidRPr="007C3604" w:rsidRDefault="00BA0B11" w:rsidP="007F2743">
            <w:pPr>
              <w:tabs>
                <w:tab w:val="left" w:pos="1319"/>
              </w:tabs>
            </w:pPr>
          </w:p>
        </w:tc>
        <w:tc>
          <w:tcPr>
            <w:tcW w:w="3088" w:type="dxa"/>
          </w:tcPr>
          <w:p w14:paraId="5A1577E5" w14:textId="1C0BED54" w:rsidR="00BA0B11" w:rsidRPr="007C3604" w:rsidRDefault="00BA0B11" w:rsidP="007F2743">
            <w:pPr>
              <w:tabs>
                <w:tab w:val="left" w:pos="1319"/>
              </w:tabs>
            </w:pPr>
            <w:r>
              <w:t>Perimeter Fence</w:t>
            </w:r>
          </w:p>
        </w:tc>
        <w:tc>
          <w:tcPr>
            <w:tcW w:w="1367" w:type="dxa"/>
          </w:tcPr>
          <w:p w14:paraId="04A5618A" w14:textId="77777777" w:rsidR="00BA0B11" w:rsidRPr="007C3604" w:rsidRDefault="00BA0B11" w:rsidP="007F2743">
            <w:pPr>
              <w:tabs>
                <w:tab w:val="left" w:pos="1319"/>
              </w:tabs>
            </w:pPr>
          </w:p>
        </w:tc>
        <w:tc>
          <w:tcPr>
            <w:tcW w:w="1122" w:type="dxa"/>
          </w:tcPr>
          <w:p w14:paraId="579B9A56" w14:textId="77777777" w:rsidR="00BA0B11" w:rsidRPr="007C3604" w:rsidRDefault="00BA0B11" w:rsidP="007F2743">
            <w:pPr>
              <w:tabs>
                <w:tab w:val="left" w:pos="1319"/>
              </w:tabs>
            </w:pPr>
          </w:p>
        </w:tc>
        <w:tc>
          <w:tcPr>
            <w:tcW w:w="2173" w:type="dxa"/>
          </w:tcPr>
          <w:p w14:paraId="4047F31D" w14:textId="77777777" w:rsidR="00BA0B11" w:rsidRPr="007C3604" w:rsidRDefault="00BA0B11" w:rsidP="007F2743">
            <w:pPr>
              <w:tabs>
                <w:tab w:val="left" w:pos="1319"/>
              </w:tabs>
            </w:pPr>
          </w:p>
        </w:tc>
        <w:tc>
          <w:tcPr>
            <w:tcW w:w="1515" w:type="dxa"/>
          </w:tcPr>
          <w:p w14:paraId="6290F5B7" w14:textId="77777777" w:rsidR="00BA0B11" w:rsidRPr="007C3604" w:rsidRDefault="00BA0B11" w:rsidP="007F2743">
            <w:pPr>
              <w:tabs>
                <w:tab w:val="left" w:pos="1319"/>
              </w:tabs>
            </w:pPr>
          </w:p>
        </w:tc>
        <w:tc>
          <w:tcPr>
            <w:tcW w:w="1445" w:type="dxa"/>
          </w:tcPr>
          <w:p w14:paraId="51918657" w14:textId="77777777" w:rsidR="00BA0B11" w:rsidRPr="007C3604" w:rsidRDefault="00BA0B11" w:rsidP="007F2743">
            <w:pPr>
              <w:tabs>
                <w:tab w:val="left" w:pos="1319"/>
              </w:tabs>
            </w:pPr>
          </w:p>
        </w:tc>
      </w:tr>
      <w:tr w:rsidR="00BA0B11" w14:paraId="6D46DA1A" w14:textId="56DB9018" w:rsidTr="00101FD4">
        <w:tc>
          <w:tcPr>
            <w:tcW w:w="2240" w:type="dxa"/>
            <w:vMerge/>
          </w:tcPr>
          <w:p w14:paraId="3BA13013" w14:textId="77777777" w:rsidR="00BA0B11" w:rsidRPr="007C3604" w:rsidRDefault="00BA0B11" w:rsidP="007F2743">
            <w:pPr>
              <w:tabs>
                <w:tab w:val="left" w:pos="1319"/>
              </w:tabs>
            </w:pPr>
          </w:p>
        </w:tc>
        <w:tc>
          <w:tcPr>
            <w:tcW w:w="3088" w:type="dxa"/>
          </w:tcPr>
          <w:p w14:paraId="31BE1D1F" w14:textId="109C69A0" w:rsidR="00BA0B11" w:rsidRPr="00F938A2" w:rsidRDefault="00BA0B11" w:rsidP="007F2743">
            <w:pPr>
              <w:tabs>
                <w:tab w:val="left" w:pos="1319"/>
              </w:tabs>
            </w:pPr>
            <w:r w:rsidRPr="007C3604">
              <w:t xml:space="preserve">Fingerprint Reader, Hand Geometry, other Biometric Scanners </w:t>
            </w:r>
          </w:p>
        </w:tc>
        <w:tc>
          <w:tcPr>
            <w:tcW w:w="1367" w:type="dxa"/>
          </w:tcPr>
          <w:p w14:paraId="65700E65" w14:textId="77777777" w:rsidR="00BA0B11" w:rsidRPr="007C3604" w:rsidRDefault="00BA0B11" w:rsidP="007F2743">
            <w:pPr>
              <w:tabs>
                <w:tab w:val="left" w:pos="1319"/>
              </w:tabs>
            </w:pPr>
          </w:p>
        </w:tc>
        <w:tc>
          <w:tcPr>
            <w:tcW w:w="1122" w:type="dxa"/>
          </w:tcPr>
          <w:p w14:paraId="16E51442" w14:textId="77777777" w:rsidR="00BA0B11" w:rsidRPr="007C3604" w:rsidRDefault="00BA0B11" w:rsidP="007F2743">
            <w:pPr>
              <w:tabs>
                <w:tab w:val="left" w:pos="1319"/>
              </w:tabs>
            </w:pPr>
          </w:p>
        </w:tc>
        <w:tc>
          <w:tcPr>
            <w:tcW w:w="2173" w:type="dxa"/>
          </w:tcPr>
          <w:p w14:paraId="63041A07" w14:textId="77777777" w:rsidR="00BA0B11" w:rsidRPr="007C3604" w:rsidRDefault="00BA0B11" w:rsidP="007F2743">
            <w:pPr>
              <w:tabs>
                <w:tab w:val="left" w:pos="1319"/>
              </w:tabs>
            </w:pPr>
          </w:p>
        </w:tc>
        <w:tc>
          <w:tcPr>
            <w:tcW w:w="1515" w:type="dxa"/>
          </w:tcPr>
          <w:p w14:paraId="2BFD0AD8" w14:textId="77777777" w:rsidR="00BA0B11" w:rsidRPr="007C3604" w:rsidRDefault="00BA0B11" w:rsidP="007F2743">
            <w:pPr>
              <w:tabs>
                <w:tab w:val="left" w:pos="1319"/>
              </w:tabs>
            </w:pPr>
          </w:p>
        </w:tc>
        <w:tc>
          <w:tcPr>
            <w:tcW w:w="1445" w:type="dxa"/>
          </w:tcPr>
          <w:p w14:paraId="4033D66A" w14:textId="77777777" w:rsidR="00BA0B11" w:rsidRPr="007C3604" w:rsidRDefault="00BA0B11" w:rsidP="007F2743">
            <w:pPr>
              <w:tabs>
                <w:tab w:val="left" w:pos="1319"/>
              </w:tabs>
            </w:pPr>
          </w:p>
        </w:tc>
      </w:tr>
      <w:tr w:rsidR="00BA0B11" w14:paraId="37F94E69" w14:textId="1FB5775A" w:rsidTr="00101FD4">
        <w:tc>
          <w:tcPr>
            <w:tcW w:w="2240" w:type="dxa"/>
            <w:vMerge/>
          </w:tcPr>
          <w:p w14:paraId="4084F9B7" w14:textId="77777777" w:rsidR="00BA0B11" w:rsidRPr="007C3604" w:rsidRDefault="00BA0B11" w:rsidP="007F2743">
            <w:pPr>
              <w:tabs>
                <w:tab w:val="left" w:pos="1319"/>
              </w:tabs>
            </w:pPr>
          </w:p>
        </w:tc>
        <w:tc>
          <w:tcPr>
            <w:tcW w:w="3088" w:type="dxa"/>
          </w:tcPr>
          <w:p w14:paraId="2771132C" w14:textId="5B8CE080" w:rsidR="00BA0B11" w:rsidRDefault="00BA0B11" w:rsidP="007F2743">
            <w:pPr>
              <w:tabs>
                <w:tab w:val="left" w:pos="1319"/>
              </w:tabs>
            </w:pPr>
            <w:r w:rsidRPr="00F938A2">
              <w:t>Keyed Entry Systems</w:t>
            </w:r>
          </w:p>
        </w:tc>
        <w:tc>
          <w:tcPr>
            <w:tcW w:w="1367" w:type="dxa"/>
          </w:tcPr>
          <w:p w14:paraId="6D84677A" w14:textId="77777777" w:rsidR="00BA0B11" w:rsidRPr="007C3604" w:rsidRDefault="00BA0B11" w:rsidP="007F2743">
            <w:pPr>
              <w:tabs>
                <w:tab w:val="left" w:pos="1319"/>
              </w:tabs>
            </w:pPr>
          </w:p>
        </w:tc>
        <w:tc>
          <w:tcPr>
            <w:tcW w:w="1122" w:type="dxa"/>
          </w:tcPr>
          <w:p w14:paraId="7BC993FC" w14:textId="77777777" w:rsidR="00BA0B11" w:rsidRPr="007C3604" w:rsidRDefault="00BA0B11" w:rsidP="007F2743">
            <w:pPr>
              <w:tabs>
                <w:tab w:val="left" w:pos="1319"/>
              </w:tabs>
            </w:pPr>
          </w:p>
        </w:tc>
        <w:tc>
          <w:tcPr>
            <w:tcW w:w="2173" w:type="dxa"/>
          </w:tcPr>
          <w:p w14:paraId="2B4632CF" w14:textId="77777777" w:rsidR="00BA0B11" w:rsidRPr="007C3604" w:rsidRDefault="00BA0B11" w:rsidP="007F2743">
            <w:pPr>
              <w:tabs>
                <w:tab w:val="left" w:pos="1319"/>
              </w:tabs>
            </w:pPr>
          </w:p>
        </w:tc>
        <w:tc>
          <w:tcPr>
            <w:tcW w:w="1515" w:type="dxa"/>
          </w:tcPr>
          <w:p w14:paraId="7DD6FD8B" w14:textId="77777777" w:rsidR="00BA0B11" w:rsidRPr="007C3604" w:rsidRDefault="00BA0B11" w:rsidP="007F2743">
            <w:pPr>
              <w:tabs>
                <w:tab w:val="left" w:pos="1319"/>
              </w:tabs>
            </w:pPr>
          </w:p>
        </w:tc>
        <w:tc>
          <w:tcPr>
            <w:tcW w:w="1445" w:type="dxa"/>
          </w:tcPr>
          <w:p w14:paraId="0FB07F2E" w14:textId="77777777" w:rsidR="00BA0B11" w:rsidRPr="007C3604" w:rsidRDefault="00BA0B11" w:rsidP="007F2743">
            <w:pPr>
              <w:tabs>
                <w:tab w:val="left" w:pos="1319"/>
              </w:tabs>
            </w:pPr>
          </w:p>
        </w:tc>
      </w:tr>
      <w:tr w:rsidR="00BA0B11" w14:paraId="636092BD" w14:textId="010BC621" w:rsidTr="00101FD4">
        <w:tc>
          <w:tcPr>
            <w:tcW w:w="2240" w:type="dxa"/>
            <w:vMerge/>
          </w:tcPr>
          <w:p w14:paraId="0B362EAD" w14:textId="77777777" w:rsidR="00BA0B11" w:rsidRPr="00F938A2" w:rsidRDefault="00BA0B11" w:rsidP="007F2743">
            <w:pPr>
              <w:tabs>
                <w:tab w:val="left" w:pos="1319"/>
              </w:tabs>
            </w:pPr>
          </w:p>
        </w:tc>
        <w:tc>
          <w:tcPr>
            <w:tcW w:w="3088" w:type="dxa"/>
          </w:tcPr>
          <w:p w14:paraId="7241DA4C" w14:textId="4728D889" w:rsidR="00BA0B11" w:rsidRDefault="00BA0B11" w:rsidP="007F2743">
            <w:pPr>
              <w:tabs>
                <w:tab w:val="left" w:pos="1319"/>
              </w:tabs>
            </w:pPr>
            <w:r w:rsidRPr="00F938A2">
              <w:t>Cameras</w:t>
            </w:r>
          </w:p>
        </w:tc>
        <w:tc>
          <w:tcPr>
            <w:tcW w:w="1367" w:type="dxa"/>
          </w:tcPr>
          <w:p w14:paraId="2C373B28" w14:textId="77777777" w:rsidR="00BA0B11" w:rsidRDefault="00BA0B11" w:rsidP="007F2743">
            <w:pPr>
              <w:tabs>
                <w:tab w:val="left" w:pos="1319"/>
              </w:tabs>
            </w:pPr>
          </w:p>
        </w:tc>
        <w:tc>
          <w:tcPr>
            <w:tcW w:w="1122" w:type="dxa"/>
          </w:tcPr>
          <w:p w14:paraId="33806EB5" w14:textId="77777777" w:rsidR="00BA0B11" w:rsidRDefault="00BA0B11" w:rsidP="007F2743">
            <w:pPr>
              <w:tabs>
                <w:tab w:val="left" w:pos="1319"/>
              </w:tabs>
            </w:pPr>
          </w:p>
        </w:tc>
        <w:tc>
          <w:tcPr>
            <w:tcW w:w="2173" w:type="dxa"/>
          </w:tcPr>
          <w:p w14:paraId="15EC2FA8" w14:textId="77777777" w:rsidR="00BA0B11" w:rsidRDefault="00BA0B11" w:rsidP="007F2743">
            <w:pPr>
              <w:tabs>
                <w:tab w:val="left" w:pos="1319"/>
              </w:tabs>
            </w:pPr>
          </w:p>
        </w:tc>
        <w:tc>
          <w:tcPr>
            <w:tcW w:w="1515" w:type="dxa"/>
          </w:tcPr>
          <w:p w14:paraId="46B00011" w14:textId="77777777" w:rsidR="00BA0B11" w:rsidRDefault="00BA0B11" w:rsidP="007F2743">
            <w:pPr>
              <w:tabs>
                <w:tab w:val="left" w:pos="1319"/>
              </w:tabs>
            </w:pPr>
          </w:p>
        </w:tc>
        <w:tc>
          <w:tcPr>
            <w:tcW w:w="1445" w:type="dxa"/>
          </w:tcPr>
          <w:p w14:paraId="3BBC9F3A" w14:textId="77777777" w:rsidR="00BA0B11" w:rsidRDefault="00BA0B11" w:rsidP="007F2743">
            <w:pPr>
              <w:tabs>
                <w:tab w:val="left" w:pos="1319"/>
              </w:tabs>
            </w:pPr>
          </w:p>
        </w:tc>
      </w:tr>
      <w:tr w:rsidR="00BA0B11" w14:paraId="58338769" w14:textId="4E355999" w:rsidTr="00101FD4">
        <w:tc>
          <w:tcPr>
            <w:tcW w:w="2240" w:type="dxa"/>
            <w:vMerge/>
          </w:tcPr>
          <w:p w14:paraId="53C33B6D" w14:textId="77777777" w:rsidR="00BA0B11" w:rsidRPr="00F938A2" w:rsidRDefault="00BA0B11" w:rsidP="007F2743">
            <w:pPr>
              <w:tabs>
                <w:tab w:val="left" w:pos="1319"/>
              </w:tabs>
            </w:pPr>
          </w:p>
        </w:tc>
        <w:tc>
          <w:tcPr>
            <w:tcW w:w="3088" w:type="dxa"/>
          </w:tcPr>
          <w:p w14:paraId="0AEA43B1" w14:textId="0507DEEF" w:rsidR="00BA0B11" w:rsidRDefault="00BA0B11" w:rsidP="007F2743">
            <w:pPr>
              <w:tabs>
                <w:tab w:val="left" w:pos="1319"/>
              </w:tabs>
            </w:pPr>
            <w:r w:rsidRPr="00F938A2">
              <w:t>Infrared Detection</w:t>
            </w:r>
          </w:p>
        </w:tc>
        <w:tc>
          <w:tcPr>
            <w:tcW w:w="1367" w:type="dxa"/>
          </w:tcPr>
          <w:p w14:paraId="3BBFA96C" w14:textId="77777777" w:rsidR="00BA0B11" w:rsidRDefault="00BA0B11" w:rsidP="007F2743">
            <w:pPr>
              <w:tabs>
                <w:tab w:val="left" w:pos="1319"/>
              </w:tabs>
            </w:pPr>
          </w:p>
        </w:tc>
        <w:tc>
          <w:tcPr>
            <w:tcW w:w="1122" w:type="dxa"/>
          </w:tcPr>
          <w:p w14:paraId="3974F9DC" w14:textId="77777777" w:rsidR="00BA0B11" w:rsidRDefault="00BA0B11" w:rsidP="007F2743">
            <w:pPr>
              <w:tabs>
                <w:tab w:val="left" w:pos="1319"/>
              </w:tabs>
            </w:pPr>
          </w:p>
        </w:tc>
        <w:tc>
          <w:tcPr>
            <w:tcW w:w="2173" w:type="dxa"/>
          </w:tcPr>
          <w:p w14:paraId="3D85D10E" w14:textId="77777777" w:rsidR="00BA0B11" w:rsidRDefault="00BA0B11" w:rsidP="007F2743">
            <w:pPr>
              <w:tabs>
                <w:tab w:val="left" w:pos="1319"/>
              </w:tabs>
            </w:pPr>
          </w:p>
        </w:tc>
        <w:tc>
          <w:tcPr>
            <w:tcW w:w="1515" w:type="dxa"/>
          </w:tcPr>
          <w:p w14:paraId="27BA677B" w14:textId="77777777" w:rsidR="00BA0B11" w:rsidRDefault="00BA0B11" w:rsidP="007F2743">
            <w:pPr>
              <w:tabs>
                <w:tab w:val="left" w:pos="1319"/>
              </w:tabs>
            </w:pPr>
          </w:p>
        </w:tc>
        <w:tc>
          <w:tcPr>
            <w:tcW w:w="1445" w:type="dxa"/>
          </w:tcPr>
          <w:p w14:paraId="6FBB2C9A" w14:textId="77777777" w:rsidR="00BA0B11" w:rsidRDefault="00BA0B11" w:rsidP="007F2743">
            <w:pPr>
              <w:tabs>
                <w:tab w:val="left" w:pos="1319"/>
              </w:tabs>
            </w:pPr>
          </w:p>
        </w:tc>
      </w:tr>
      <w:tr w:rsidR="00BA0B11" w14:paraId="374B6FCA" w14:textId="7AAB10F8" w:rsidTr="00101FD4">
        <w:tc>
          <w:tcPr>
            <w:tcW w:w="2240" w:type="dxa"/>
            <w:vMerge/>
          </w:tcPr>
          <w:p w14:paraId="37786A1E" w14:textId="77777777" w:rsidR="00BA0B11" w:rsidRPr="00F938A2" w:rsidRDefault="00BA0B11" w:rsidP="007F2743">
            <w:pPr>
              <w:tabs>
                <w:tab w:val="left" w:pos="1319"/>
              </w:tabs>
            </w:pPr>
          </w:p>
        </w:tc>
        <w:tc>
          <w:tcPr>
            <w:tcW w:w="3088" w:type="dxa"/>
          </w:tcPr>
          <w:p w14:paraId="4BDEA421" w14:textId="1A001E2A" w:rsidR="00BA0B11" w:rsidRDefault="00BA0B11" w:rsidP="007F2743">
            <w:pPr>
              <w:tabs>
                <w:tab w:val="left" w:pos="1319"/>
              </w:tabs>
            </w:pPr>
            <w:r w:rsidRPr="00F938A2">
              <w:t>Microwave Detection</w:t>
            </w:r>
          </w:p>
        </w:tc>
        <w:tc>
          <w:tcPr>
            <w:tcW w:w="1367" w:type="dxa"/>
          </w:tcPr>
          <w:p w14:paraId="4485FCD3" w14:textId="77777777" w:rsidR="00BA0B11" w:rsidRDefault="00BA0B11" w:rsidP="007F2743">
            <w:pPr>
              <w:tabs>
                <w:tab w:val="left" w:pos="1319"/>
              </w:tabs>
            </w:pPr>
          </w:p>
        </w:tc>
        <w:tc>
          <w:tcPr>
            <w:tcW w:w="1122" w:type="dxa"/>
          </w:tcPr>
          <w:p w14:paraId="0525D3AD" w14:textId="77777777" w:rsidR="00BA0B11" w:rsidRDefault="00BA0B11" w:rsidP="007F2743">
            <w:pPr>
              <w:tabs>
                <w:tab w:val="left" w:pos="1319"/>
              </w:tabs>
            </w:pPr>
          </w:p>
        </w:tc>
        <w:tc>
          <w:tcPr>
            <w:tcW w:w="2173" w:type="dxa"/>
          </w:tcPr>
          <w:p w14:paraId="2DC0719A" w14:textId="77777777" w:rsidR="00BA0B11" w:rsidRDefault="00BA0B11" w:rsidP="007F2743">
            <w:pPr>
              <w:tabs>
                <w:tab w:val="left" w:pos="1319"/>
              </w:tabs>
            </w:pPr>
          </w:p>
        </w:tc>
        <w:tc>
          <w:tcPr>
            <w:tcW w:w="1515" w:type="dxa"/>
          </w:tcPr>
          <w:p w14:paraId="4212932C" w14:textId="77777777" w:rsidR="00BA0B11" w:rsidRDefault="00BA0B11" w:rsidP="007F2743">
            <w:pPr>
              <w:tabs>
                <w:tab w:val="left" w:pos="1319"/>
              </w:tabs>
            </w:pPr>
          </w:p>
        </w:tc>
        <w:tc>
          <w:tcPr>
            <w:tcW w:w="1445" w:type="dxa"/>
          </w:tcPr>
          <w:p w14:paraId="0FB6F235" w14:textId="77777777" w:rsidR="00BA0B11" w:rsidRDefault="00BA0B11" w:rsidP="007F2743">
            <w:pPr>
              <w:tabs>
                <w:tab w:val="left" w:pos="1319"/>
              </w:tabs>
            </w:pPr>
          </w:p>
        </w:tc>
      </w:tr>
      <w:tr w:rsidR="00BA0B11" w14:paraId="4984690A" w14:textId="78769552" w:rsidTr="00101FD4">
        <w:tc>
          <w:tcPr>
            <w:tcW w:w="2240" w:type="dxa"/>
            <w:vMerge/>
          </w:tcPr>
          <w:p w14:paraId="0A84B6AB" w14:textId="77777777" w:rsidR="00BA0B11" w:rsidRPr="00F938A2" w:rsidRDefault="00BA0B11" w:rsidP="007F2743">
            <w:pPr>
              <w:tabs>
                <w:tab w:val="left" w:pos="1319"/>
              </w:tabs>
            </w:pPr>
          </w:p>
        </w:tc>
        <w:tc>
          <w:tcPr>
            <w:tcW w:w="3088" w:type="dxa"/>
          </w:tcPr>
          <w:p w14:paraId="640C5E24" w14:textId="30A4D40B" w:rsidR="00BA0B11" w:rsidRPr="00553961" w:rsidRDefault="00BA0B11" w:rsidP="007F2743">
            <w:pPr>
              <w:tabs>
                <w:tab w:val="left" w:pos="1319"/>
              </w:tabs>
              <w:rPr>
                <w:i/>
                <w:iCs/>
              </w:rPr>
            </w:pPr>
            <w:r w:rsidRPr="00553961">
              <w:rPr>
                <w:i/>
                <w:iCs/>
                <w:color w:val="C00000"/>
              </w:rPr>
              <w:t>Add other security equipment as needed</w:t>
            </w:r>
          </w:p>
        </w:tc>
        <w:tc>
          <w:tcPr>
            <w:tcW w:w="1367" w:type="dxa"/>
          </w:tcPr>
          <w:p w14:paraId="4F9B4FDA" w14:textId="77777777" w:rsidR="00BA0B11" w:rsidRDefault="00BA0B11" w:rsidP="007F2743">
            <w:pPr>
              <w:tabs>
                <w:tab w:val="left" w:pos="1319"/>
              </w:tabs>
            </w:pPr>
          </w:p>
        </w:tc>
        <w:tc>
          <w:tcPr>
            <w:tcW w:w="1122" w:type="dxa"/>
          </w:tcPr>
          <w:p w14:paraId="15C02AD5" w14:textId="77777777" w:rsidR="00BA0B11" w:rsidRDefault="00BA0B11" w:rsidP="007F2743">
            <w:pPr>
              <w:tabs>
                <w:tab w:val="left" w:pos="1319"/>
              </w:tabs>
            </w:pPr>
          </w:p>
        </w:tc>
        <w:tc>
          <w:tcPr>
            <w:tcW w:w="2173" w:type="dxa"/>
          </w:tcPr>
          <w:p w14:paraId="18B29C4D" w14:textId="77777777" w:rsidR="00BA0B11" w:rsidRDefault="00BA0B11" w:rsidP="007F2743">
            <w:pPr>
              <w:tabs>
                <w:tab w:val="left" w:pos="1319"/>
              </w:tabs>
            </w:pPr>
          </w:p>
        </w:tc>
        <w:tc>
          <w:tcPr>
            <w:tcW w:w="1515" w:type="dxa"/>
          </w:tcPr>
          <w:p w14:paraId="17195418" w14:textId="77777777" w:rsidR="00BA0B11" w:rsidRDefault="00BA0B11" w:rsidP="007F2743">
            <w:pPr>
              <w:tabs>
                <w:tab w:val="left" w:pos="1319"/>
              </w:tabs>
            </w:pPr>
          </w:p>
        </w:tc>
        <w:tc>
          <w:tcPr>
            <w:tcW w:w="1445" w:type="dxa"/>
          </w:tcPr>
          <w:p w14:paraId="784B6239" w14:textId="77777777" w:rsidR="00BA0B11" w:rsidRDefault="00BA0B11" w:rsidP="007F2743">
            <w:pPr>
              <w:tabs>
                <w:tab w:val="left" w:pos="1319"/>
              </w:tabs>
            </w:pPr>
          </w:p>
        </w:tc>
      </w:tr>
      <w:tr w:rsidR="00BA0B11" w14:paraId="0F4C1BC5" w14:textId="0D45CE91" w:rsidTr="00101FD4">
        <w:tc>
          <w:tcPr>
            <w:tcW w:w="2240" w:type="dxa"/>
            <w:vMerge w:val="restart"/>
          </w:tcPr>
          <w:p w14:paraId="191A9323" w14:textId="79AD61CE" w:rsidR="00BA0B11" w:rsidRPr="00F938A2" w:rsidRDefault="00BA0B11" w:rsidP="007F2743">
            <w:pPr>
              <w:tabs>
                <w:tab w:val="left" w:pos="1319"/>
              </w:tabs>
            </w:pPr>
            <w:r>
              <w:t>Safety Systems</w:t>
            </w:r>
          </w:p>
        </w:tc>
        <w:tc>
          <w:tcPr>
            <w:tcW w:w="3088" w:type="dxa"/>
          </w:tcPr>
          <w:p w14:paraId="77BC566A" w14:textId="22224E17" w:rsidR="00BA0B11" w:rsidRDefault="00BA0B11" w:rsidP="007F2743">
            <w:pPr>
              <w:tabs>
                <w:tab w:val="left" w:pos="1319"/>
              </w:tabs>
            </w:pPr>
            <w:r w:rsidRPr="00F938A2">
              <w:t>Fire Suppression Systems</w:t>
            </w:r>
          </w:p>
        </w:tc>
        <w:tc>
          <w:tcPr>
            <w:tcW w:w="1367" w:type="dxa"/>
          </w:tcPr>
          <w:p w14:paraId="6CAD85BD" w14:textId="77777777" w:rsidR="00BA0B11" w:rsidRDefault="00BA0B11" w:rsidP="007F2743">
            <w:pPr>
              <w:tabs>
                <w:tab w:val="left" w:pos="1319"/>
              </w:tabs>
            </w:pPr>
          </w:p>
        </w:tc>
        <w:tc>
          <w:tcPr>
            <w:tcW w:w="1122" w:type="dxa"/>
          </w:tcPr>
          <w:p w14:paraId="6FB1EE0D" w14:textId="77777777" w:rsidR="00BA0B11" w:rsidRDefault="00BA0B11" w:rsidP="007F2743">
            <w:pPr>
              <w:tabs>
                <w:tab w:val="left" w:pos="1319"/>
              </w:tabs>
            </w:pPr>
          </w:p>
        </w:tc>
        <w:tc>
          <w:tcPr>
            <w:tcW w:w="2173" w:type="dxa"/>
          </w:tcPr>
          <w:p w14:paraId="115FFD9D" w14:textId="77777777" w:rsidR="00BA0B11" w:rsidRDefault="00BA0B11" w:rsidP="007F2743">
            <w:pPr>
              <w:tabs>
                <w:tab w:val="left" w:pos="1319"/>
              </w:tabs>
            </w:pPr>
          </w:p>
        </w:tc>
        <w:tc>
          <w:tcPr>
            <w:tcW w:w="1515" w:type="dxa"/>
          </w:tcPr>
          <w:p w14:paraId="5443DBDC" w14:textId="77777777" w:rsidR="00BA0B11" w:rsidRDefault="00BA0B11" w:rsidP="007F2743">
            <w:pPr>
              <w:tabs>
                <w:tab w:val="left" w:pos="1319"/>
              </w:tabs>
            </w:pPr>
          </w:p>
        </w:tc>
        <w:tc>
          <w:tcPr>
            <w:tcW w:w="1445" w:type="dxa"/>
          </w:tcPr>
          <w:p w14:paraId="4A12560F" w14:textId="77777777" w:rsidR="00BA0B11" w:rsidRDefault="00BA0B11" w:rsidP="007F2743">
            <w:pPr>
              <w:tabs>
                <w:tab w:val="left" w:pos="1319"/>
              </w:tabs>
            </w:pPr>
          </w:p>
        </w:tc>
      </w:tr>
      <w:tr w:rsidR="00BA0B11" w14:paraId="14662CDD" w14:textId="3C7C5EEE" w:rsidTr="00101FD4">
        <w:tc>
          <w:tcPr>
            <w:tcW w:w="2240" w:type="dxa"/>
            <w:vMerge/>
          </w:tcPr>
          <w:p w14:paraId="1D81AC1C" w14:textId="77777777" w:rsidR="00BA0B11" w:rsidRPr="00F938A2" w:rsidRDefault="00BA0B11" w:rsidP="007F2743">
            <w:pPr>
              <w:tabs>
                <w:tab w:val="left" w:pos="1319"/>
              </w:tabs>
            </w:pPr>
          </w:p>
        </w:tc>
        <w:tc>
          <w:tcPr>
            <w:tcW w:w="3088" w:type="dxa"/>
          </w:tcPr>
          <w:p w14:paraId="75D20066" w14:textId="2B8B63D5" w:rsidR="00BA0B11" w:rsidRDefault="00BA0B11" w:rsidP="007F2743">
            <w:pPr>
              <w:tabs>
                <w:tab w:val="left" w:pos="1319"/>
              </w:tabs>
            </w:pPr>
            <w:r w:rsidRPr="00F938A2">
              <w:t>Sprinkler System</w:t>
            </w:r>
          </w:p>
        </w:tc>
        <w:tc>
          <w:tcPr>
            <w:tcW w:w="1367" w:type="dxa"/>
          </w:tcPr>
          <w:p w14:paraId="42A36B73" w14:textId="77777777" w:rsidR="00BA0B11" w:rsidRDefault="00BA0B11" w:rsidP="007F2743">
            <w:pPr>
              <w:tabs>
                <w:tab w:val="left" w:pos="1319"/>
              </w:tabs>
            </w:pPr>
          </w:p>
        </w:tc>
        <w:tc>
          <w:tcPr>
            <w:tcW w:w="1122" w:type="dxa"/>
          </w:tcPr>
          <w:p w14:paraId="489821FC" w14:textId="77777777" w:rsidR="00BA0B11" w:rsidRDefault="00BA0B11" w:rsidP="007F2743">
            <w:pPr>
              <w:tabs>
                <w:tab w:val="left" w:pos="1319"/>
              </w:tabs>
            </w:pPr>
          </w:p>
        </w:tc>
        <w:tc>
          <w:tcPr>
            <w:tcW w:w="2173" w:type="dxa"/>
          </w:tcPr>
          <w:p w14:paraId="2003081F" w14:textId="77777777" w:rsidR="00BA0B11" w:rsidRDefault="00BA0B11" w:rsidP="007F2743">
            <w:pPr>
              <w:tabs>
                <w:tab w:val="left" w:pos="1319"/>
              </w:tabs>
            </w:pPr>
          </w:p>
        </w:tc>
        <w:tc>
          <w:tcPr>
            <w:tcW w:w="1515" w:type="dxa"/>
          </w:tcPr>
          <w:p w14:paraId="6D4C9BB6" w14:textId="77777777" w:rsidR="00BA0B11" w:rsidRDefault="00BA0B11" w:rsidP="007F2743">
            <w:pPr>
              <w:tabs>
                <w:tab w:val="left" w:pos="1319"/>
              </w:tabs>
            </w:pPr>
          </w:p>
        </w:tc>
        <w:tc>
          <w:tcPr>
            <w:tcW w:w="1445" w:type="dxa"/>
          </w:tcPr>
          <w:p w14:paraId="0A52B65E" w14:textId="77777777" w:rsidR="00BA0B11" w:rsidRDefault="00BA0B11" w:rsidP="007F2743">
            <w:pPr>
              <w:tabs>
                <w:tab w:val="left" w:pos="1319"/>
              </w:tabs>
            </w:pPr>
          </w:p>
        </w:tc>
      </w:tr>
      <w:tr w:rsidR="00BA0B11" w14:paraId="0E390723" w14:textId="222AE8D3" w:rsidTr="00101FD4">
        <w:tc>
          <w:tcPr>
            <w:tcW w:w="2240" w:type="dxa"/>
            <w:vMerge/>
          </w:tcPr>
          <w:p w14:paraId="314BBE5A" w14:textId="77777777" w:rsidR="00BA0B11" w:rsidRPr="00F938A2" w:rsidRDefault="00BA0B11" w:rsidP="007F2743">
            <w:pPr>
              <w:tabs>
                <w:tab w:val="left" w:pos="1319"/>
              </w:tabs>
            </w:pPr>
          </w:p>
        </w:tc>
        <w:tc>
          <w:tcPr>
            <w:tcW w:w="3088" w:type="dxa"/>
          </w:tcPr>
          <w:p w14:paraId="2ED3CBAA" w14:textId="12B47DD3" w:rsidR="00BA0B11" w:rsidRDefault="00BA0B11" w:rsidP="007F2743">
            <w:pPr>
              <w:tabs>
                <w:tab w:val="left" w:pos="1319"/>
              </w:tabs>
            </w:pPr>
            <w:r w:rsidRPr="00F938A2">
              <w:t>Fire Extinguisher</w:t>
            </w:r>
          </w:p>
        </w:tc>
        <w:tc>
          <w:tcPr>
            <w:tcW w:w="1367" w:type="dxa"/>
          </w:tcPr>
          <w:p w14:paraId="36D4E1B9" w14:textId="77777777" w:rsidR="00BA0B11" w:rsidRDefault="00BA0B11" w:rsidP="007F2743">
            <w:pPr>
              <w:tabs>
                <w:tab w:val="left" w:pos="1319"/>
              </w:tabs>
            </w:pPr>
          </w:p>
        </w:tc>
        <w:tc>
          <w:tcPr>
            <w:tcW w:w="1122" w:type="dxa"/>
          </w:tcPr>
          <w:p w14:paraId="6C59D3A1" w14:textId="77777777" w:rsidR="00BA0B11" w:rsidRDefault="00BA0B11" w:rsidP="007F2743">
            <w:pPr>
              <w:tabs>
                <w:tab w:val="left" w:pos="1319"/>
              </w:tabs>
            </w:pPr>
          </w:p>
        </w:tc>
        <w:tc>
          <w:tcPr>
            <w:tcW w:w="2173" w:type="dxa"/>
          </w:tcPr>
          <w:p w14:paraId="5E6CFAB0" w14:textId="77777777" w:rsidR="00BA0B11" w:rsidRDefault="00BA0B11" w:rsidP="007F2743">
            <w:pPr>
              <w:tabs>
                <w:tab w:val="left" w:pos="1319"/>
              </w:tabs>
            </w:pPr>
          </w:p>
        </w:tc>
        <w:tc>
          <w:tcPr>
            <w:tcW w:w="1515" w:type="dxa"/>
          </w:tcPr>
          <w:p w14:paraId="7388CC70" w14:textId="77777777" w:rsidR="00BA0B11" w:rsidRDefault="00BA0B11" w:rsidP="007F2743">
            <w:pPr>
              <w:tabs>
                <w:tab w:val="left" w:pos="1319"/>
              </w:tabs>
            </w:pPr>
          </w:p>
        </w:tc>
        <w:tc>
          <w:tcPr>
            <w:tcW w:w="1445" w:type="dxa"/>
          </w:tcPr>
          <w:p w14:paraId="6332B4BA" w14:textId="77777777" w:rsidR="00BA0B11" w:rsidRDefault="00BA0B11" w:rsidP="007F2743">
            <w:pPr>
              <w:tabs>
                <w:tab w:val="left" w:pos="1319"/>
              </w:tabs>
            </w:pPr>
          </w:p>
        </w:tc>
      </w:tr>
      <w:tr w:rsidR="00BA0B11" w14:paraId="1870D2BC" w14:textId="2B4C27C0" w:rsidTr="00101FD4">
        <w:tc>
          <w:tcPr>
            <w:tcW w:w="2240" w:type="dxa"/>
            <w:vMerge/>
          </w:tcPr>
          <w:p w14:paraId="3BE4A015" w14:textId="77777777" w:rsidR="00BA0B11" w:rsidRPr="00F938A2" w:rsidRDefault="00BA0B11" w:rsidP="007F2743">
            <w:pPr>
              <w:tabs>
                <w:tab w:val="left" w:pos="1319"/>
              </w:tabs>
            </w:pPr>
          </w:p>
        </w:tc>
        <w:tc>
          <w:tcPr>
            <w:tcW w:w="3088" w:type="dxa"/>
          </w:tcPr>
          <w:p w14:paraId="3CD37D0B" w14:textId="41D24D19" w:rsidR="00BA0B11" w:rsidRDefault="00BA0B11" w:rsidP="007F2743">
            <w:pPr>
              <w:tabs>
                <w:tab w:val="left" w:pos="1319"/>
              </w:tabs>
            </w:pPr>
            <w:r w:rsidRPr="00F938A2">
              <w:t xml:space="preserve">Fire Alarms </w:t>
            </w:r>
          </w:p>
        </w:tc>
        <w:tc>
          <w:tcPr>
            <w:tcW w:w="1367" w:type="dxa"/>
          </w:tcPr>
          <w:p w14:paraId="11B232A2" w14:textId="77777777" w:rsidR="00BA0B11" w:rsidRDefault="00BA0B11" w:rsidP="007F2743">
            <w:pPr>
              <w:tabs>
                <w:tab w:val="left" w:pos="1319"/>
              </w:tabs>
            </w:pPr>
          </w:p>
        </w:tc>
        <w:tc>
          <w:tcPr>
            <w:tcW w:w="1122" w:type="dxa"/>
          </w:tcPr>
          <w:p w14:paraId="48479EC7" w14:textId="77777777" w:rsidR="00BA0B11" w:rsidRDefault="00BA0B11" w:rsidP="007F2743">
            <w:pPr>
              <w:tabs>
                <w:tab w:val="left" w:pos="1319"/>
              </w:tabs>
            </w:pPr>
          </w:p>
        </w:tc>
        <w:tc>
          <w:tcPr>
            <w:tcW w:w="2173" w:type="dxa"/>
          </w:tcPr>
          <w:p w14:paraId="6B4D0894" w14:textId="77777777" w:rsidR="00BA0B11" w:rsidRDefault="00BA0B11" w:rsidP="007F2743">
            <w:pPr>
              <w:tabs>
                <w:tab w:val="left" w:pos="1319"/>
              </w:tabs>
            </w:pPr>
          </w:p>
        </w:tc>
        <w:tc>
          <w:tcPr>
            <w:tcW w:w="1515" w:type="dxa"/>
          </w:tcPr>
          <w:p w14:paraId="48CBFB20" w14:textId="77777777" w:rsidR="00BA0B11" w:rsidRDefault="00BA0B11" w:rsidP="007F2743">
            <w:pPr>
              <w:tabs>
                <w:tab w:val="left" w:pos="1319"/>
              </w:tabs>
            </w:pPr>
          </w:p>
        </w:tc>
        <w:tc>
          <w:tcPr>
            <w:tcW w:w="1445" w:type="dxa"/>
          </w:tcPr>
          <w:p w14:paraId="239DC4F9" w14:textId="77777777" w:rsidR="00BA0B11" w:rsidRDefault="00BA0B11" w:rsidP="007F2743">
            <w:pPr>
              <w:tabs>
                <w:tab w:val="left" w:pos="1319"/>
              </w:tabs>
            </w:pPr>
          </w:p>
        </w:tc>
      </w:tr>
      <w:tr w:rsidR="00BA0B11" w14:paraId="18D658AA" w14:textId="769A3E39" w:rsidTr="00101FD4">
        <w:tc>
          <w:tcPr>
            <w:tcW w:w="2240" w:type="dxa"/>
            <w:vMerge/>
          </w:tcPr>
          <w:p w14:paraId="01168883" w14:textId="77777777" w:rsidR="00BA0B11" w:rsidRDefault="00BA0B11" w:rsidP="007F2743">
            <w:pPr>
              <w:tabs>
                <w:tab w:val="left" w:pos="1319"/>
              </w:tabs>
            </w:pPr>
          </w:p>
        </w:tc>
        <w:tc>
          <w:tcPr>
            <w:tcW w:w="3088" w:type="dxa"/>
          </w:tcPr>
          <w:p w14:paraId="24101503" w14:textId="4CDE23F7" w:rsidR="00BA0B11" w:rsidRPr="00F938A2" w:rsidRDefault="00BA0B11" w:rsidP="007F2743">
            <w:pPr>
              <w:tabs>
                <w:tab w:val="left" w:pos="1319"/>
              </w:tabs>
            </w:pPr>
            <w:r>
              <w:t>Safety Showers</w:t>
            </w:r>
          </w:p>
        </w:tc>
        <w:tc>
          <w:tcPr>
            <w:tcW w:w="1367" w:type="dxa"/>
          </w:tcPr>
          <w:p w14:paraId="1802CE76" w14:textId="77777777" w:rsidR="00BA0B11" w:rsidRDefault="00BA0B11" w:rsidP="007F2743">
            <w:pPr>
              <w:tabs>
                <w:tab w:val="left" w:pos="1319"/>
              </w:tabs>
            </w:pPr>
          </w:p>
        </w:tc>
        <w:tc>
          <w:tcPr>
            <w:tcW w:w="1122" w:type="dxa"/>
          </w:tcPr>
          <w:p w14:paraId="3EB74B73" w14:textId="77777777" w:rsidR="00BA0B11" w:rsidRDefault="00BA0B11" w:rsidP="007F2743">
            <w:pPr>
              <w:tabs>
                <w:tab w:val="left" w:pos="1319"/>
              </w:tabs>
            </w:pPr>
          </w:p>
        </w:tc>
        <w:tc>
          <w:tcPr>
            <w:tcW w:w="2173" w:type="dxa"/>
          </w:tcPr>
          <w:p w14:paraId="4677D7ED" w14:textId="77777777" w:rsidR="00BA0B11" w:rsidRDefault="00BA0B11" w:rsidP="007F2743">
            <w:pPr>
              <w:tabs>
                <w:tab w:val="left" w:pos="1319"/>
              </w:tabs>
            </w:pPr>
          </w:p>
        </w:tc>
        <w:tc>
          <w:tcPr>
            <w:tcW w:w="1515" w:type="dxa"/>
          </w:tcPr>
          <w:p w14:paraId="14CA476A" w14:textId="77777777" w:rsidR="00BA0B11" w:rsidRDefault="00BA0B11" w:rsidP="007F2743">
            <w:pPr>
              <w:tabs>
                <w:tab w:val="left" w:pos="1319"/>
              </w:tabs>
            </w:pPr>
          </w:p>
        </w:tc>
        <w:tc>
          <w:tcPr>
            <w:tcW w:w="1445" w:type="dxa"/>
          </w:tcPr>
          <w:p w14:paraId="165212A3" w14:textId="77777777" w:rsidR="00BA0B11" w:rsidRDefault="00BA0B11" w:rsidP="007F2743">
            <w:pPr>
              <w:tabs>
                <w:tab w:val="left" w:pos="1319"/>
              </w:tabs>
            </w:pPr>
          </w:p>
        </w:tc>
      </w:tr>
      <w:tr w:rsidR="00BA0B11" w14:paraId="29A93F8C" w14:textId="65A1A97D" w:rsidTr="00101FD4">
        <w:tc>
          <w:tcPr>
            <w:tcW w:w="2240" w:type="dxa"/>
            <w:vMerge/>
          </w:tcPr>
          <w:p w14:paraId="34E4651D" w14:textId="77777777" w:rsidR="00BA0B11" w:rsidRDefault="00BA0B11" w:rsidP="007F2743">
            <w:pPr>
              <w:tabs>
                <w:tab w:val="left" w:pos="1319"/>
              </w:tabs>
            </w:pPr>
          </w:p>
        </w:tc>
        <w:tc>
          <w:tcPr>
            <w:tcW w:w="3088" w:type="dxa"/>
          </w:tcPr>
          <w:p w14:paraId="1C0CF94F" w14:textId="587FAB88" w:rsidR="00BA0B11" w:rsidRPr="00F938A2" w:rsidRDefault="00BA0B11" w:rsidP="007F2743">
            <w:pPr>
              <w:tabs>
                <w:tab w:val="left" w:pos="1319"/>
              </w:tabs>
            </w:pPr>
            <w:r>
              <w:t>Eye washes</w:t>
            </w:r>
          </w:p>
        </w:tc>
        <w:tc>
          <w:tcPr>
            <w:tcW w:w="1367" w:type="dxa"/>
          </w:tcPr>
          <w:p w14:paraId="38C516EE" w14:textId="77777777" w:rsidR="00BA0B11" w:rsidRDefault="00BA0B11" w:rsidP="007F2743">
            <w:pPr>
              <w:tabs>
                <w:tab w:val="left" w:pos="1319"/>
              </w:tabs>
            </w:pPr>
          </w:p>
        </w:tc>
        <w:tc>
          <w:tcPr>
            <w:tcW w:w="1122" w:type="dxa"/>
          </w:tcPr>
          <w:p w14:paraId="7C0D6A05" w14:textId="77777777" w:rsidR="00BA0B11" w:rsidRDefault="00BA0B11" w:rsidP="007F2743">
            <w:pPr>
              <w:tabs>
                <w:tab w:val="left" w:pos="1319"/>
              </w:tabs>
            </w:pPr>
          </w:p>
        </w:tc>
        <w:tc>
          <w:tcPr>
            <w:tcW w:w="2173" w:type="dxa"/>
          </w:tcPr>
          <w:p w14:paraId="60E4BB0A" w14:textId="77777777" w:rsidR="00BA0B11" w:rsidRDefault="00BA0B11" w:rsidP="007F2743">
            <w:pPr>
              <w:tabs>
                <w:tab w:val="left" w:pos="1319"/>
              </w:tabs>
            </w:pPr>
          </w:p>
        </w:tc>
        <w:tc>
          <w:tcPr>
            <w:tcW w:w="1515" w:type="dxa"/>
          </w:tcPr>
          <w:p w14:paraId="5570CF66" w14:textId="77777777" w:rsidR="00BA0B11" w:rsidRDefault="00BA0B11" w:rsidP="007F2743">
            <w:pPr>
              <w:tabs>
                <w:tab w:val="left" w:pos="1319"/>
              </w:tabs>
            </w:pPr>
          </w:p>
        </w:tc>
        <w:tc>
          <w:tcPr>
            <w:tcW w:w="1445" w:type="dxa"/>
          </w:tcPr>
          <w:p w14:paraId="05F01C0C" w14:textId="77777777" w:rsidR="00BA0B11" w:rsidRDefault="00BA0B11" w:rsidP="007F2743">
            <w:pPr>
              <w:tabs>
                <w:tab w:val="left" w:pos="1319"/>
              </w:tabs>
            </w:pPr>
          </w:p>
        </w:tc>
      </w:tr>
      <w:tr w:rsidR="00BA0B11" w14:paraId="23F9FD84" w14:textId="6770A098" w:rsidTr="00101FD4">
        <w:tc>
          <w:tcPr>
            <w:tcW w:w="2240" w:type="dxa"/>
            <w:vMerge/>
          </w:tcPr>
          <w:p w14:paraId="645B51EE" w14:textId="77777777" w:rsidR="00BA0B11" w:rsidRDefault="00BA0B11" w:rsidP="007F2743">
            <w:pPr>
              <w:tabs>
                <w:tab w:val="left" w:pos="1319"/>
              </w:tabs>
            </w:pPr>
          </w:p>
        </w:tc>
        <w:tc>
          <w:tcPr>
            <w:tcW w:w="3088" w:type="dxa"/>
          </w:tcPr>
          <w:p w14:paraId="1E630AD8" w14:textId="57C5690C" w:rsidR="00BA0B11" w:rsidRDefault="00BA0B11" w:rsidP="007F2743">
            <w:pPr>
              <w:tabs>
                <w:tab w:val="left" w:pos="1319"/>
              </w:tabs>
            </w:pPr>
            <w:r w:rsidRPr="00553961">
              <w:rPr>
                <w:i/>
                <w:iCs/>
                <w:color w:val="C00000"/>
              </w:rPr>
              <w:t xml:space="preserve">Add other </w:t>
            </w:r>
            <w:r>
              <w:rPr>
                <w:i/>
                <w:iCs/>
                <w:color w:val="C00000"/>
              </w:rPr>
              <w:t>safety</w:t>
            </w:r>
            <w:r w:rsidRPr="00553961">
              <w:rPr>
                <w:i/>
                <w:iCs/>
                <w:color w:val="C00000"/>
              </w:rPr>
              <w:t xml:space="preserve"> equipment as needed</w:t>
            </w:r>
          </w:p>
        </w:tc>
        <w:tc>
          <w:tcPr>
            <w:tcW w:w="1367" w:type="dxa"/>
          </w:tcPr>
          <w:p w14:paraId="58A3C088" w14:textId="77777777" w:rsidR="00BA0B11" w:rsidRDefault="00BA0B11" w:rsidP="007F2743">
            <w:pPr>
              <w:tabs>
                <w:tab w:val="left" w:pos="1319"/>
              </w:tabs>
            </w:pPr>
          </w:p>
        </w:tc>
        <w:tc>
          <w:tcPr>
            <w:tcW w:w="1122" w:type="dxa"/>
          </w:tcPr>
          <w:p w14:paraId="1D1E06DD" w14:textId="77777777" w:rsidR="00BA0B11" w:rsidRDefault="00BA0B11" w:rsidP="007F2743">
            <w:pPr>
              <w:tabs>
                <w:tab w:val="left" w:pos="1319"/>
              </w:tabs>
            </w:pPr>
          </w:p>
        </w:tc>
        <w:tc>
          <w:tcPr>
            <w:tcW w:w="2173" w:type="dxa"/>
          </w:tcPr>
          <w:p w14:paraId="08171149" w14:textId="77777777" w:rsidR="00BA0B11" w:rsidRDefault="00BA0B11" w:rsidP="007F2743">
            <w:pPr>
              <w:tabs>
                <w:tab w:val="left" w:pos="1319"/>
              </w:tabs>
            </w:pPr>
          </w:p>
        </w:tc>
        <w:tc>
          <w:tcPr>
            <w:tcW w:w="1515" w:type="dxa"/>
          </w:tcPr>
          <w:p w14:paraId="71BC19A5" w14:textId="77777777" w:rsidR="00BA0B11" w:rsidRDefault="00BA0B11" w:rsidP="007F2743">
            <w:pPr>
              <w:tabs>
                <w:tab w:val="left" w:pos="1319"/>
              </w:tabs>
            </w:pPr>
          </w:p>
        </w:tc>
        <w:tc>
          <w:tcPr>
            <w:tcW w:w="1445" w:type="dxa"/>
          </w:tcPr>
          <w:p w14:paraId="66CDD5D0" w14:textId="77777777" w:rsidR="00BA0B11" w:rsidRDefault="00BA0B11" w:rsidP="007F2743">
            <w:pPr>
              <w:tabs>
                <w:tab w:val="left" w:pos="1319"/>
              </w:tabs>
            </w:pPr>
          </w:p>
        </w:tc>
      </w:tr>
      <w:tr w:rsidR="00BA0B11" w14:paraId="4B5BD6D2" w14:textId="01906A4D" w:rsidTr="00101FD4">
        <w:tc>
          <w:tcPr>
            <w:tcW w:w="2240" w:type="dxa"/>
            <w:vMerge w:val="restart"/>
          </w:tcPr>
          <w:p w14:paraId="382740CF" w14:textId="1CE3E0E4" w:rsidR="00BA0B11" w:rsidRPr="00F938A2" w:rsidRDefault="00BA0B11" w:rsidP="007F2743">
            <w:pPr>
              <w:tabs>
                <w:tab w:val="left" w:pos="1319"/>
              </w:tabs>
            </w:pPr>
            <w:r w:rsidRPr="00F938A2">
              <w:t xml:space="preserve">Other Building Equipment- Any other piece of equipment or physical infrastructure that will require maintenance.  These tend to be lower priority items that will have less impact on the mission, safety, and security of the facility.   </w:t>
            </w:r>
          </w:p>
        </w:tc>
        <w:tc>
          <w:tcPr>
            <w:tcW w:w="3088" w:type="dxa"/>
          </w:tcPr>
          <w:p w14:paraId="2A0B3ACA" w14:textId="615FED80" w:rsidR="00BA0B11" w:rsidRDefault="00BA0B11" w:rsidP="007F2743">
            <w:pPr>
              <w:tabs>
                <w:tab w:val="left" w:pos="1319"/>
              </w:tabs>
            </w:pPr>
            <w:r w:rsidRPr="00F938A2">
              <w:t>Windows and Bars</w:t>
            </w:r>
          </w:p>
        </w:tc>
        <w:tc>
          <w:tcPr>
            <w:tcW w:w="1367" w:type="dxa"/>
          </w:tcPr>
          <w:p w14:paraId="0BDB1D38" w14:textId="77777777" w:rsidR="00BA0B11" w:rsidRDefault="00BA0B11" w:rsidP="007F2743">
            <w:pPr>
              <w:tabs>
                <w:tab w:val="left" w:pos="1319"/>
              </w:tabs>
            </w:pPr>
          </w:p>
        </w:tc>
        <w:tc>
          <w:tcPr>
            <w:tcW w:w="1122" w:type="dxa"/>
          </w:tcPr>
          <w:p w14:paraId="6FFCABE8" w14:textId="77777777" w:rsidR="00BA0B11" w:rsidRDefault="00BA0B11" w:rsidP="007F2743">
            <w:pPr>
              <w:tabs>
                <w:tab w:val="left" w:pos="1319"/>
              </w:tabs>
            </w:pPr>
          </w:p>
        </w:tc>
        <w:tc>
          <w:tcPr>
            <w:tcW w:w="2173" w:type="dxa"/>
          </w:tcPr>
          <w:p w14:paraId="07E93E30" w14:textId="77777777" w:rsidR="00BA0B11" w:rsidRDefault="00BA0B11" w:rsidP="007F2743">
            <w:pPr>
              <w:tabs>
                <w:tab w:val="left" w:pos="1319"/>
              </w:tabs>
            </w:pPr>
          </w:p>
        </w:tc>
        <w:tc>
          <w:tcPr>
            <w:tcW w:w="1515" w:type="dxa"/>
          </w:tcPr>
          <w:p w14:paraId="60AA9117" w14:textId="77777777" w:rsidR="00BA0B11" w:rsidRDefault="00BA0B11" w:rsidP="007F2743">
            <w:pPr>
              <w:tabs>
                <w:tab w:val="left" w:pos="1319"/>
              </w:tabs>
            </w:pPr>
          </w:p>
        </w:tc>
        <w:tc>
          <w:tcPr>
            <w:tcW w:w="1445" w:type="dxa"/>
          </w:tcPr>
          <w:p w14:paraId="1C4AC85E" w14:textId="77777777" w:rsidR="00BA0B11" w:rsidRDefault="00BA0B11" w:rsidP="007F2743">
            <w:pPr>
              <w:tabs>
                <w:tab w:val="left" w:pos="1319"/>
              </w:tabs>
            </w:pPr>
          </w:p>
        </w:tc>
      </w:tr>
      <w:tr w:rsidR="00BA0B11" w14:paraId="56D1EF66" w14:textId="7BF5810F" w:rsidTr="00101FD4">
        <w:tc>
          <w:tcPr>
            <w:tcW w:w="2240" w:type="dxa"/>
            <w:vMerge/>
          </w:tcPr>
          <w:p w14:paraId="4E99AF43" w14:textId="77777777" w:rsidR="00BA0B11" w:rsidRPr="00F938A2" w:rsidRDefault="00BA0B11" w:rsidP="007F2743">
            <w:pPr>
              <w:tabs>
                <w:tab w:val="left" w:pos="1319"/>
              </w:tabs>
            </w:pPr>
          </w:p>
        </w:tc>
        <w:tc>
          <w:tcPr>
            <w:tcW w:w="3088" w:type="dxa"/>
          </w:tcPr>
          <w:p w14:paraId="4F625534" w14:textId="54EE21F6" w:rsidR="00BA0B11" w:rsidRDefault="00BA0B11" w:rsidP="007F2743">
            <w:pPr>
              <w:tabs>
                <w:tab w:val="left" w:pos="1319"/>
              </w:tabs>
            </w:pPr>
            <w:r w:rsidRPr="00F938A2">
              <w:t>Doors, Handles, Locks, and Automatic Door Openers</w:t>
            </w:r>
          </w:p>
        </w:tc>
        <w:tc>
          <w:tcPr>
            <w:tcW w:w="1367" w:type="dxa"/>
          </w:tcPr>
          <w:p w14:paraId="0A6B9E9C" w14:textId="77777777" w:rsidR="00BA0B11" w:rsidRDefault="00BA0B11" w:rsidP="007F2743">
            <w:pPr>
              <w:tabs>
                <w:tab w:val="left" w:pos="1319"/>
              </w:tabs>
            </w:pPr>
          </w:p>
        </w:tc>
        <w:tc>
          <w:tcPr>
            <w:tcW w:w="1122" w:type="dxa"/>
          </w:tcPr>
          <w:p w14:paraId="5DB07DAB" w14:textId="77777777" w:rsidR="00BA0B11" w:rsidRDefault="00BA0B11" w:rsidP="007F2743">
            <w:pPr>
              <w:tabs>
                <w:tab w:val="left" w:pos="1319"/>
              </w:tabs>
            </w:pPr>
          </w:p>
        </w:tc>
        <w:tc>
          <w:tcPr>
            <w:tcW w:w="2173" w:type="dxa"/>
          </w:tcPr>
          <w:p w14:paraId="11D2D18B" w14:textId="77777777" w:rsidR="00BA0B11" w:rsidRDefault="00BA0B11" w:rsidP="007F2743">
            <w:pPr>
              <w:tabs>
                <w:tab w:val="left" w:pos="1319"/>
              </w:tabs>
            </w:pPr>
          </w:p>
        </w:tc>
        <w:tc>
          <w:tcPr>
            <w:tcW w:w="1515" w:type="dxa"/>
          </w:tcPr>
          <w:p w14:paraId="5F714B9E" w14:textId="77777777" w:rsidR="00BA0B11" w:rsidRDefault="00BA0B11" w:rsidP="007F2743">
            <w:pPr>
              <w:tabs>
                <w:tab w:val="left" w:pos="1319"/>
              </w:tabs>
            </w:pPr>
          </w:p>
        </w:tc>
        <w:tc>
          <w:tcPr>
            <w:tcW w:w="1445" w:type="dxa"/>
          </w:tcPr>
          <w:p w14:paraId="146509A9" w14:textId="77777777" w:rsidR="00BA0B11" w:rsidRDefault="00BA0B11" w:rsidP="007F2743">
            <w:pPr>
              <w:tabs>
                <w:tab w:val="left" w:pos="1319"/>
              </w:tabs>
            </w:pPr>
          </w:p>
        </w:tc>
      </w:tr>
      <w:tr w:rsidR="00BA0B11" w14:paraId="25C6E92D" w14:textId="0330552A" w:rsidTr="00101FD4">
        <w:tc>
          <w:tcPr>
            <w:tcW w:w="2240" w:type="dxa"/>
            <w:vMerge/>
          </w:tcPr>
          <w:p w14:paraId="14F1DEB5" w14:textId="77777777" w:rsidR="00BA0B11" w:rsidRPr="00F938A2" w:rsidRDefault="00BA0B11" w:rsidP="007F2743">
            <w:pPr>
              <w:tabs>
                <w:tab w:val="left" w:pos="1319"/>
              </w:tabs>
            </w:pPr>
          </w:p>
        </w:tc>
        <w:tc>
          <w:tcPr>
            <w:tcW w:w="3088" w:type="dxa"/>
          </w:tcPr>
          <w:p w14:paraId="7E582336" w14:textId="78E56F75" w:rsidR="00BA0B11" w:rsidRDefault="00BA0B11" w:rsidP="007F2743">
            <w:pPr>
              <w:tabs>
                <w:tab w:val="left" w:pos="1319"/>
              </w:tabs>
            </w:pPr>
            <w:r w:rsidRPr="00F938A2">
              <w:t>Sinks, Plumbing, Faucets, and Carts</w:t>
            </w:r>
          </w:p>
        </w:tc>
        <w:tc>
          <w:tcPr>
            <w:tcW w:w="1367" w:type="dxa"/>
          </w:tcPr>
          <w:p w14:paraId="164BD8A3" w14:textId="77777777" w:rsidR="00BA0B11" w:rsidRDefault="00BA0B11" w:rsidP="007F2743">
            <w:pPr>
              <w:tabs>
                <w:tab w:val="left" w:pos="1319"/>
              </w:tabs>
            </w:pPr>
          </w:p>
        </w:tc>
        <w:tc>
          <w:tcPr>
            <w:tcW w:w="1122" w:type="dxa"/>
          </w:tcPr>
          <w:p w14:paraId="76C2AF2B" w14:textId="77777777" w:rsidR="00BA0B11" w:rsidRDefault="00BA0B11" w:rsidP="007F2743">
            <w:pPr>
              <w:tabs>
                <w:tab w:val="left" w:pos="1319"/>
              </w:tabs>
            </w:pPr>
          </w:p>
        </w:tc>
        <w:tc>
          <w:tcPr>
            <w:tcW w:w="2173" w:type="dxa"/>
          </w:tcPr>
          <w:p w14:paraId="02C1802F" w14:textId="77777777" w:rsidR="00BA0B11" w:rsidRDefault="00BA0B11" w:rsidP="007F2743">
            <w:pPr>
              <w:tabs>
                <w:tab w:val="left" w:pos="1319"/>
              </w:tabs>
            </w:pPr>
          </w:p>
        </w:tc>
        <w:tc>
          <w:tcPr>
            <w:tcW w:w="1515" w:type="dxa"/>
          </w:tcPr>
          <w:p w14:paraId="6CF4411D" w14:textId="77777777" w:rsidR="00BA0B11" w:rsidRDefault="00BA0B11" w:rsidP="007F2743">
            <w:pPr>
              <w:tabs>
                <w:tab w:val="left" w:pos="1319"/>
              </w:tabs>
            </w:pPr>
          </w:p>
        </w:tc>
        <w:tc>
          <w:tcPr>
            <w:tcW w:w="1445" w:type="dxa"/>
          </w:tcPr>
          <w:p w14:paraId="703FEBA5" w14:textId="77777777" w:rsidR="00BA0B11" w:rsidRDefault="00BA0B11" w:rsidP="007F2743">
            <w:pPr>
              <w:tabs>
                <w:tab w:val="left" w:pos="1319"/>
              </w:tabs>
            </w:pPr>
          </w:p>
        </w:tc>
      </w:tr>
      <w:tr w:rsidR="00BA0B11" w14:paraId="25257D61" w14:textId="5F400C68" w:rsidTr="00101FD4">
        <w:tc>
          <w:tcPr>
            <w:tcW w:w="2240" w:type="dxa"/>
            <w:vMerge/>
          </w:tcPr>
          <w:p w14:paraId="06FD1A7D" w14:textId="77777777" w:rsidR="00BA0B11" w:rsidRPr="00F938A2" w:rsidRDefault="00BA0B11" w:rsidP="007F2743">
            <w:pPr>
              <w:tabs>
                <w:tab w:val="left" w:pos="1319"/>
              </w:tabs>
            </w:pPr>
          </w:p>
        </w:tc>
        <w:tc>
          <w:tcPr>
            <w:tcW w:w="3088" w:type="dxa"/>
          </w:tcPr>
          <w:p w14:paraId="06425716" w14:textId="1DF97B54" w:rsidR="00BA0B11" w:rsidRDefault="00BA0B11" w:rsidP="007F2743">
            <w:pPr>
              <w:tabs>
                <w:tab w:val="left" w:pos="1319"/>
              </w:tabs>
            </w:pPr>
            <w:r w:rsidRPr="00F938A2">
              <w:t>Cabinets and Shelves</w:t>
            </w:r>
          </w:p>
        </w:tc>
        <w:tc>
          <w:tcPr>
            <w:tcW w:w="1367" w:type="dxa"/>
          </w:tcPr>
          <w:p w14:paraId="3A139D04" w14:textId="77777777" w:rsidR="00BA0B11" w:rsidRDefault="00BA0B11" w:rsidP="007F2743">
            <w:pPr>
              <w:tabs>
                <w:tab w:val="left" w:pos="1319"/>
              </w:tabs>
            </w:pPr>
          </w:p>
        </w:tc>
        <w:tc>
          <w:tcPr>
            <w:tcW w:w="1122" w:type="dxa"/>
          </w:tcPr>
          <w:p w14:paraId="1D7B7ADF" w14:textId="77777777" w:rsidR="00BA0B11" w:rsidRDefault="00BA0B11" w:rsidP="007F2743">
            <w:pPr>
              <w:tabs>
                <w:tab w:val="left" w:pos="1319"/>
              </w:tabs>
            </w:pPr>
          </w:p>
        </w:tc>
        <w:tc>
          <w:tcPr>
            <w:tcW w:w="2173" w:type="dxa"/>
          </w:tcPr>
          <w:p w14:paraId="653475CB" w14:textId="77777777" w:rsidR="00BA0B11" w:rsidRDefault="00BA0B11" w:rsidP="007F2743">
            <w:pPr>
              <w:tabs>
                <w:tab w:val="left" w:pos="1319"/>
              </w:tabs>
            </w:pPr>
          </w:p>
        </w:tc>
        <w:tc>
          <w:tcPr>
            <w:tcW w:w="1515" w:type="dxa"/>
          </w:tcPr>
          <w:p w14:paraId="60C05733" w14:textId="77777777" w:rsidR="00BA0B11" w:rsidRDefault="00BA0B11" w:rsidP="007F2743">
            <w:pPr>
              <w:tabs>
                <w:tab w:val="left" w:pos="1319"/>
              </w:tabs>
            </w:pPr>
          </w:p>
        </w:tc>
        <w:tc>
          <w:tcPr>
            <w:tcW w:w="1445" w:type="dxa"/>
          </w:tcPr>
          <w:p w14:paraId="3728DF1A" w14:textId="77777777" w:rsidR="00BA0B11" w:rsidRDefault="00BA0B11" w:rsidP="007F2743">
            <w:pPr>
              <w:tabs>
                <w:tab w:val="left" w:pos="1319"/>
              </w:tabs>
            </w:pPr>
          </w:p>
        </w:tc>
      </w:tr>
      <w:tr w:rsidR="00BA0B11" w14:paraId="33CB0654" w14:textId="3603C2CF" w:rsidTr="00101FD4">
        <w:tc>
          <w:tcPr>
            <w:tcW w:w="2240" w:type="dxa"/>
            <w:vMerge/>
          </w:tcPr>
          <w:p w14:paraId="5EBC776E" w14:textId="77777777" w:rsidR="00BA0B11" w:rsidRPr="00F938A2" w:rsidRDefault="00BA0B11" w:rsidP="007F2743">
            <w:pPr>
              <w:tabs>
                <w:tab w:val="left" w:pos="1319"/>
              </w:tabs>
            </w:pPr>
          </w:p>
        </w:tc>
        <w:tc>
          <w:tcPr>
            <w:tcW w:w="3088" w:type="dxa"/>
          </w:tcPr>
          <w:p w14:paraId="052AE6E8" w14:textId="36EDE023" w:rsidR="00BA0B11" w:rsidRDefault="00BA0B11" w:rsidP="007F2743">
            <w:pPr>
              <w:tabs>
                <w:tab w:val="left" w:pos="1319"/>
              </w:tabs>
            </w:pPr>
            <w:r w:rsidRPr="00F938A2">
              <w:t>Walls, Ceilings/Roofs and Floors</w:t>
            </w:r>
          </w:p>
        </w:tc>
        <w:tc>
          <w:tcPr>
            <w:tcW w:w="1367" w:type="dxa"/>
          </w:tcPr>
          <w:p w14:paraId="59E914BE" w14:textId="77777777" w:rsidR="00BA0B11" w:rsidRDefault="00BA0B11" w:rsidP="007F2743">
            <w:pPr>
              <w:tabs>
                <w:tab w:val="left" w:pos="1319"/>
              </w:tabs>
            </w:pPr>
          </w:p>
        </w:tc>
        <w:tc>
          <w:tcPr>
            <w:tcW w:w="1122" w:type="dxa"/>
          </w:tcPr>
          <w:p w14:paraId="5DCD9B48" w14:textId="77777777" w:rsidR="00BA0B11" w:rsidRDefault="00BA0B11" w:rsidP="007F2743">
            <w:pPr>
              <w:tabs>
                <w:tab w:val="left" w:pos="1319"/>
              </w:tabs>
            </w:pPr>
          </w:p>
        </w:tc>
        <w:tc>
          <w:tcPr>
            <w:tcW w:w="2173" w:type="dxa"/>
          </w:tcPr>
          <w:p w14:paraId="61B89984" w14:textId="77777777" w:rsidR="00BA0B11" w:rsidRDefault="00BA0B11" w:rsidP="007F2743">
            <w:pPr>
              <w:tabs>
                <w:tab w:val="left" w:pos="1319"/>
              </w:tabs>
            </w:pPr>
          </w:p>
        </w:tc>
        <w:tc>
          <w:tcPr>
            <w:tcW w:w="1515" w:type="dxa"/>
          </w:tcPr>
          <w:p w14:paraId="5CE7782A" w14:textId="77777777" w:rsidR="00BA0B11" w:rsidRDefault="00BA0B11" w:rsidP="007F2743">
            <w:pPr>
              <w:tabs>
                <w:tab w:val="left" w:pos="1319"/>
              </w:tabs>
            </w:pPr>
          </w:p>
        </w:tc>
        <w:tc>
          <w:tcPr>
            <w:tcW w:w="1445" w:type="dxa"/>
          </w:tcPr>
          <w:p w14:paraId="49555B49" w14:textId="77777777" w:rsidR="00BA0B11" w:rsidRDefault="00BA0B11" w:rsidP="007F2743">
            <w:pPr>
              <w:tabs>
                <w:tab w:val="left" w:pos="1319"/>
              </w:tabs>
            </w:pPr>
          </w:p>
        </w:tc>
      </w:tr>
      <w:tr w:rsidR="00BA0B11" w14:paraId="5D1A9481" w14:textId="6A9BE26C" w:rsidTr="00101FD4">
        <w:tc>
          <w:tcPr>
            <w:tcW w:w="2240" w:type="dxa"/>
            <w:vMerge/>
          </w:tcPr>
          <w:p w14:paraId="1EA1D602" w14:textId="77777777" w:rsidR="00BA0B11" w:rsidRPr="00F938A2" w:rsidRDefault="00BA0B11" w:rsidP="007F2743">
            <w:pPr>
              <w:tabs>
                <w:tab w:val="left" w:pos="1319"/>
              </w:tabs>
            </w:pPr>
          </w:p>
        </w:tc>
        <w:tc>
          <w:tcPr>
            <w:tcW w:w="3088" w:type="dxa"/>
          </w:tcPr>
          <w:p w14:paraId="6C435F2A" w14:textId="7F3E9332" w:rsidR="00BA0B11" w:rsidRDefault="00BA0B11" w:rsidP="007F2743">
            <w:pPr>
              <w:tabs>
                <w:tab w:val="left" w:pos="1319"/>
              </w:tabs>
            </w:pPr>
            <w:r w:rsidRPr="00F938A2">
              <w:t>Powered-Air-Purifying-Respirator Chargers</w:t>
            </w:r>
          </w:p>
        </w:tc>
        <w:tc>
          <w:tcPr>
            <w:tcW w:w="1367" w:type="dxa"/>
          </w:tcPr>
          <w:p w14:paraId="6FA6C2B2" w14:textId="77777777" w:rsidR="00BA0B11" w:rsidRDefault="00BA0B11" w:rsidP="007F2743">
            <w:pPr>
              <w:tabs>
                <w:tab w:val="left" w:pos="1319"/>
              </w:tabs>
            </w:pPr>
          </w:p>
        </w:tc>
        <w:tc>
          <w:tcPr>
            <w:tcW w:w="1122" w:type="dxa"/>
          </w:tcPr>
          <w:p w14:paraId="6B880AFE" w14:textId="77777777" w:rsidR="00BA0B11" w:rsidRDefault="00BA0B11" w:rsidP="007F2743">
            <w:pPr>
              <w:tabs>
                <w:tab w:val="left" w:pos="1319"/>
              </w:tabs>
            </w:pPr>
          </w:p>
        </w:tc>
        <w:tc>
          <w:tcPr>
            <w:tcW w:w="2173" w:type="dxa"/>
          </w:tcPr>
          <w:p w14:paraId="7A68DD8A" w14:textId="77777777" w:rsidR="00BA0B11" w:rsidRDefault="00BA0B11" w:rsidP="007F2743">
            <w:pPr>
              <w:tabs>
                <w:tab w:val="left" w:pos="1319"/>
              </w:tabs>
            </w:pPr>
          </w:p>
        </w:tc>
        <w:tc>
          <w:tcPr>
            <w:tcW w:w="1515" w:type="dxa"/>
          </w:tcPr>
          <w:p w14:paraId="268A71BD" w14:textId="77777777" w:rsidR="00BA0B11" w:rsidRDefault="00BA0B11" w:rsidP="007F2743">
            <w:pPr>
              <w:tabs>
                <w:tab w:val="left" w:pos="1319"/>
              </w:tabs>
            </w:pPr>
          </w:p>
        </w:tc>
        <w:tc>
          <w:tcPr>
            <w:tcW w:w="1445" w:type="dxa"/>
          </w:tcPr>
          <w:p w14:paraId="794A4071" w14:textId="77777777" w:rsidR="00BA0B11" w:rsidRDefault="00BA0B11" w:rsidP="007F2743">
            <w:pPr>
              <w:tabs>
                <w:tab w:val="left" w:pos="1319"/>
              </w:tabs>
            </w:pPr>
          </w:p>
        </w:tc>
      </w:tr>
      <w:tr w:rsidR="00BA0B11" w14:paraId="6C0F1920" w14:textId="30972EE1" w:rsidTr="00101FD4">
        <w:tc>
          <w:tcPr>
            <w:tcW w:w="2240" w:type="dxa"/>
            <w:vMerge/>
          </w:tcPr>
          <w:p w14:paraId="28558C34" w14:textId="77777777" w:rsidR="00BA0B11" w:rsidRPr="00F938A2" w:rsidRDefault="00BA0B11" w:rsidP="007F2743">
            <w:pPr>
              <w:tabs>
                <w:tab w:val="left" w:pos="1319"/>
              </w:tabs>
              <w:rPr>
                <w:iCs/>
              </w:rPr>
            </w:pPr>
          </w:p>
        </w:tc>
        <w:tc>
          <w:tcPr>
            <w:tcW w:w="3088" w:type="dxa"/>
          </w:tcPr>
          <w:p w14:paraId="31DB486F" w14:textId="1772C0A7" w:rsidR="00BA0B11" w:rsidRDefault="00BA0B11" w:rsidP="007F2743">
            <w:pPr>
              <w:tabs>
                <w:tab w:val="left" w:pos="1319"/>
              </w:tabs>
            </w:pPr>
            <w:r w:rsidRPr="00F938A2">
              <w:rPr>
                <w:iCs/>
              </w:rPr>
              <w:t>Electrical (e.g. generators)</w:t>
            </w:r>
          </w:p>
        </w:tc>
        <w:tc>
          <w:tcPr>
            <w:tcW w:w="1367" w:type="dxa"/>
          </w:tcPr>
          <w:p w14:paraId="44769853" w14:textId="77777777" w:rsidR="00BA0B11" w:rsidRDefault="00BA0B11" w:rsidP="007F2743">
            <w:pPr>
              <w:tabs>
                <w:tab w:val="left" w:pos="1319"/>
              </w:tabs>
            </w:pPr>
          </w:p>
        </w:tc>
        <w:tc>
          <w:tcPr>
            <w:tcW w:w="1122" w:type="dxa"/>
          </w:tcPr>
          <w:p w14:paraId="14BE855E" w14:textId="77777777" w:rsidR="00BA0B11" w:rsidRDefault="00BA0B11" w:rsidP="007F2743">
            <w:pPr>
              <w:tabs>
                <w:tab w:val="left" w:pos="1319"/>
              </w:tabs>
            </w:pPr>
          </w:p>
        </w:tc>
        <w:tc>
          <w:tcPr>
            <w:tcW w:w="2173" w:type="dxa"/>
          </w:tcPr>
          <w:p w14:paraId="61A85B7B" w14:textId="77777777" w:rsidR="00BA0B11" w:rsidRDefault="00BA0B11" w:rsidP="007F2743">
            <w:pPr>
              <w:tabs>
                <w:tab w:val="left" w:pos="1319"/>
              </w:tabs>
            </w:pPr>
          </w:p>
        </w:tc>
        <w:tc>
          <w:tcPr>
            <w:tcW w:w="1515" w:type="dxa"/>
          </w:tcPr>
          <w:p w14:paraId="58DFE1A9" w14:textId="77777777" w:rsidR="00BA0B11" w:rsidRDefault="00BA0B11" w:rsidP="007F2743">
            <w:pPr>
              <w:tabs>
                <w:tab w:val="left" w:pos="1319"/>
              </w:tabs>
            </w:pPr>
          </w:p>
        </w:tc>
        <w:tc>
          <w:tcPr>
            <w:tcW w:w="1445" w:type="dxa"/>
          </w:tcPr>
          <w:p w14:paraId="32EE4315" w14:textId="77777777" w:rsidR="00BA0B11" w:rsidRDefault="00BA0B11" w:rsidP="007F2743">
            <w:pPr>
              <w:tabs>
                <w:tab w:val="left" w:pos="1319"/>
              </w:tabs>
            </w:pPr>
          </w:p>
        </w:tc>
      </w:tr>
      <w:tr w:rsidR="00BA0B11" w14:paraId="2A9BF5C4" w14:textId="79905232" w:rsidTr="00101FD4">
        <w:tc>
          <w:tcPr>
            <w:tcW w:w="2240" w:type="dxa"/>
            <w:vMerge/>
          </w:tcPr>
          <w:p w14:paraId="47037493" w14:textId="77777777" w:rsidR="00BA0B11" w:rsidRPr="00F938A2" w:rsidRDefault="00BA0B11" w:rsidP="007F2743">
            <w:pPr>
              <w:tabs>
                <w:tab w:val="left" w:pos="1319"/>
              </w:tabs>
            </w:pPr>
          </w:p>
        </w:tc>
        <w:tc>
          <w:tcPr>
            <w:tcW w:w="3088" w:type="dxa"/>
          </w:tcPr>
          <w:p w14:paraId="7D0505A8" w14:textId="74F06FF1" w:rsidR="00BA0B11" w:rsidRDefault="00BA0B11" w:rsidP="007F2743">
            <w:pPr>
              <w:tabs>
                <w:tab w:val="left" w:pos="1319"/>
              </w:tabs>
            </w:pPr>
            <w:r w:rsidRPr="00F938A2">
              <w:t>Vacuum, Compressed Air, Gas and Steam System</w:t>
            </w:r>
          </w:p>
        </w:tc>
        <w:tc>
          <w:tcPr>
            <w:tcW w:w="1367" w:type="dxa"/>
          </w:tcPr>
          <w:p w14:paraId="44B6F1DF" w14:textId="77777777" w:rsidR="00BA0B11" w:rsidRDefault="00BA0B11" w:rsidP="007F2743">
            <w:pPr>
              <w:tabs>
                <w:tab w:val="left" w:pos="1319"/>
              </w:tabs>
            </w:pPr>
          </w:p>
        </w:tc>
        <w:tc>
          <w:tcPr>
            <w:tcW w:w="1122" w:type="dxa"/>
          </w:tcPr>
          <w:p w14:paraId="3969CAF5" w14:textId="77777777" w:rsidR="00BA0B11" w:rsidRDefault="00BA0B11" w:rsidP="007F2743">
            <w:pPr>
              <w:tabs>
                <w:tab w:val="left" w:pos="1319"/>
              </w:tabs>
            </w:pPr>
          </w:p>
        </w:tc>
        <w:tc>
          <w:tcPr>
            <w:tcW w:w="2173" w:type="dxa"/>
          </w:tcPr>
          <w:p w14:paraId="79B188A6" w14:textId="77777777" w:rsidR="00BA0B11" w:rsidRDefault="00BA0B11" w:rsidP="007F2743">
            <w:pPr>
              <w:tabs>
                <w:tab w:val="left" w:pos="1319"/>
              </w:tabs>
            </w:pPr>
          </w:p>
        </w:tc>
        <w:tc>
          <w:tcPr>
            <w:tcW w:w="1515" w:type="dxa"/>
          </w:tcPr>
          <w:p w14:paraId="1230955A" w14:textId="77777777" w:rsidR="00BA0B11" w:rsidRDefault="00BA0B11" w:rsidP="007F2743">
            <w:pPr>
              <w:tabs>
                <w:tab w:val="left" w:pos="1319"/>
              </w:tabs>
            </w:pPr>
          </w:p>
        </w:tc>
        <w:tc>
          <w:tcPr>
            <w:tcW w:w="1445" w:type="dxa"/>
          </w:tcPr>
          <w:p w14:paraId="30AE32A3" w14:textId="77777777" w:rsidR="00BA0B11" w:rsidRDefault="00BA0B11" w:rsidP="007F2743">
            <w:pPr>
              <w:tabs>
                <w:tab w:val="left" w:pos="1319"/>
              </w:tabs>
            </w:pPr>
          </w:p>
        </w:tc>
      </w:tr>
      <w:tr w:rsidR="00BA0B11" w14:paraId="35EB08A1" w14:textId="25D97567" w:rsidTr="00101FD4">
        <w:tc>
          <w:tcPr>
            <w:tcW w:w="2240" w:type="dxa"/>
            <w:vMerge/>
          </w:tcPr>
          <w:p w14:paraId="212F1957" w14:textId="77777777" w:rsidR="00BA0B11" w:rsidRPr="00F938A2" w:rsidRDefault="00BA0B11" w:rsidP="007F2743">
            <w:pPr>
              <w:tabs>
                <w:tab w:val="left" w:pos="1319"/>
              </w:tabs>
            </w:pPr>
          </w:p>
        </w:tc>
        <w:tc>
          <w:tcPr>
            <w:tcW w:w="3088" w:type="dxa"/>
          </w:tcPr>
          <w:p w14:paraId="26EBEDA8" w14:textId="6FC0A3F7" w:rsidR="00BA0B11" w:rsidRPr="00F938A2" w:rsidRDefault="00BA0B11" w:rsidP="007F2743">
            <w:pPr>
              <w:tabs>
                <w:tab w:val="left" w:pos="1319"/>
              </w:tabs>
            </w:pPr>
            <w:r w:rsidRPr="00553961">
              <w:rPr>
                <w:i/>
                <w:iCs/>
                <w:color w:val="C00000"/>
              </w:rPr>
              <w:t xml:space="preserve">Add other </w:t>
            </w:r>
            <w:r>
              <w:rPr>
                <w:i/>
                <w:iCs/>
                <w:color w:val="C00000"/>
              </w:rPr>
              <w:t>building</w:t>
            </w:r>
            <w:r w:rsidRPr="00553961">
              <w:rPr>
                <w:i/>
                <w:iCs/>
                <w:color w:val="C00000"/>
              </w:rPr>
              <w:t xml:space="preserve"> equipment as needed</w:t>
            </w:r>
          </w:p>
        </w:tc>
        <w:tc>
          <w:tcPr>
            <w:tcW w:w="1367" w:type="dxa"/>
          </w:tcPr>
          <w:p w14:paraId="440911B5" w14:textId="77777777" w:rsidR="00BA0B11" w:rsidRDefault="00BA0B11" w:rsidP="007F2743">
            <w:pPr>
              <w:tabs>
                <w:tab w:val="left" w:pos="1319"/>
              </w:tabs>
            </w:pPr>
          </w:p>
        </w:tc>
        <w:tc>
          <w:tcPr>
            <w:tcW w:w="1122" w:type="dxa"/>
          </w:tcPr>
          <w:p w14:paraId="2AF93821" w14:textId="77777777" w:rsidR="00BA0B11" w:rsidRDefault="00BA0B11" w:rsidP="007F2743">
            <w:pPr>
              <w:tabs>
                <w:tab w:val="left" w:pos="1319"/>
              </w:tabs>
            </w:pPr>
          </w:p>
        </w:tc>
        <w:tc>
          <w:tcPr>
            <w:tcW w:w="2173" w:type="dxa"/>
          </w:tcPr>
          <w:p w14:paraId="29E377F3" w14:textId="77777777" w:rsidR="00BA0B11" w:rsidRDefault="00BA0B11" w:rsidP="007F2743">
            <w:pPr>
              <w:tabs>
                <w:tab w:val="left" w:pos="1319"/>
              </w:tabs>
            </w:pPr>
          </w:p>
        </w:tc>
        <w:tc>
          <w:tcPr>
            <w:tcW w:w="1515" w:type="dxa"/>
          </w:tcPr>
          <w:p w14:paraId="291348B1" w14:textId="77777777" w:rsidR="00BA0B11" w:rsidRDefault="00BA0B11" w:rsidP="007F2743">
            <w:pPr>
              <w:tabs>
                <w:tab w:val="left" w:pos="1319"/>
              </w:tabs>
            </w:pPr>
          </w:p>
        </w:tc>
        <w:tc>
          <w:tcPr>
            <w:tcW w:w="1445" w:type="dxa"/>
          </w:tcPr>
          <w:p w14:paraId="2279B042" w14:textId="77777777" w:rsidR="00BA0B11" w:rsidRDefault="00BA0B11" w:rsidP="007F2743">
            <w:pPr>
              <w:tabs>
                <w:tab w:val="left" w:pos="1319"/>
              </w:tabs>
            </w:pPr>
          </w:p>
        </w:tc>
      </w:tr>
      <w:tr w:rsidR="00BA0B11" w14:paraId="7B57875C" w14:textId="77777777" w:rsidTr="00101FD4">
        <w:tc>
          <w:tcPr>
            <w:tcW w:w="2240" w:type="dxa"/>
          </w:tcPr>
          <w:p w14:paraId="01A64719" w14:textId="58831599" w:rsidR="00BA0B11" w:rsidRPr="00BA0B11" w:rsidRDefault="00BA0B11" w:rsidP="007F2743">
            <w:pPr>
              <w:tabs>
                <w:tab w:val="left" w:pos="1319"/>
              </w:tabs>
              <w:rPr>
                <w:i/>
                <w:iCs/>
              </w:rPr>
            </w:pPr>
            <w:r w:rsidRPr="00BA0B11">
              <w:rPr>
                <w:i/>
                <w:iCs/>
                <w:color w:val="C00000"/>
              </w:rPr>
              <w:t>Additional categories</w:t>
            </w:r>
            <w:r w:rsidR="008A76B8">
              <w:rPr>
                <w:i/>
                <w:iCs/>
                <w:color w:val="C00000"/>
              </w:rPr>
              <w:t xml:space="preserve"> as needed</w:t>
            </w:r>
          </w:p>
        </w:tc>
        <w:tc>
          <w:tcPr>
            <w:tcW w:w="3088" w:type="dxa"/>
          </w:tcPr>
          <w:p w14:paraId="63024799" w14:textId="5DEDEA4B" w:rsidR="00BA0B11" w:rsidRPr="00553961" w:rsidRDefault="00BA0B11" w:rsidP="007F2743">
            <w:pPr>
              <w:tabs>
                <w:tab w:val="left" w:pos="1319"/>
              </w:tabs>
              <w:rPr>
                <w:i/>
                <w:iCs/>
                <w:color w:val="C00000"/>
              </w:rPr>
            </w:pPr>
          </w:p>
        </w:tc>
        <w:tc>
          <w:tcPr>
            <w:tcW w:w="1367" w:type="dxa"/>
          </w:tcPr>
          <w:p w14:paraId="6981974A" w14:textId="77777777" w:rsidR="00BA0B11" w:rsidRDefault="00BA0B11" w:rsidP="007F2743">
            <w:pPr>
              <w:tabs>
                <w:tab w:val="left" w:pos="1319"/>
              </w:tabs>
            </w:pPr>
          </w:p>
        </w:tc>
        <w:tc>
          <w:tcPr>
            <w:tcW w:w="1122" w:type="dxa"/>
          </w:tcPr>
          <w:p w14:paraId="2B95EDF7" w14:textId="77777777" w:rsidR="00BA0B11" w:rsidRDefault="00BA0B11" w:rsidP="007F2743">
            <w:pPr>
              <w:tabs>
                <w:tab w:val="left" w:pos="1319"/>
              </w:tabs>
            </w:pPr>
          </w:p>
        </w:tc>
        <w:tc>
          <w:tcPr>
            <w:tcW w:w="2173" w:type="dxa"/>
          </w:tcPr>
          <w:p w14:paraId="31D6EEC7" w14:textId="77777777" w:rsidR="00BA0B11" w:rsidRDefault="00BA0B11" w:rsidP="007F2743">
            <w:pPr>
              <w:tabs>
                <w:tab w:val="left" w:pos="1319"/>
              </w:tabs>
            </w:pPr>
          </w:p>
        </w:tc>
        <w:tc>
          <w:tcPr>
            <w:tcW w:w="1515" w:type="dxa"/>
          </w:tcPr>
          <w:p w14:paraId="1D931E2A" w14:textId="77777777" w:rsidR="00BA0B11" w:rsidRDefault="00BA0B11" w:rsidP="007F2743">
            <w:pPr>
              <w:tabs>
                <w:tab w:val="left" w:pos="1319"/>
              </w:tabs>
            </w:pPr>
          </w:p>
        </w:tc>
        <w:tc>
          <w:tcPr>
            <w:tcW w:w="1445" w:type="dxa"/>
          </w:tcPr>
          <w:p w14:paraId="2FF8EAE1" w14:textId="77777777" w:rsidR="00BA0B11" w:rsidRDefault="00BA0B11" w:rsidP="007F2743">
            <w:pPr>
              <w:tabs>
                <w:tab w:val="left" w:pos="1319"/>
              </w:tabs>
            </w:pPr>
          </w:p>
        </w:tc>
      </w:tr>
    </w:tbl>
    <w:p w14:paraId="28642F5E" w14:textId="77777777" w:rsidR="0043535D" w:rsidRDefault="0043535D" w:rsidP="0043535D">
      <w:pPr>
        <w:tabs>
          <w:tab w:val="left" w:pos="1319"/>
        </w:tabs>
      </w:pPr>
    </w:p>
    <w:p w14:paraId="23D5C2AE" w14:textId="77777777" w:rsidR="00BA0B11" w:rsidRDefault="00BA0B11">
      <w:r>
        <w:br w:type="page"/>
      </w:r>
    </w:p>
    <w:p w14:paraId="02092FCD" w14:textId="784FAE11" w:rsidR="00BA0B11" w:rsidRDefault="00BA0B11" w:rsidP="0043535D">
      <w:pPr>
        <w:tabs>
          <w:tab w:val="left" w:pos="1319"/>
        </w:tabs>
      </w:pPr>
      <w:r>
        <w:t>Attachment B. Equipment Maintenance Schedule</w:t>
      </w:r>
    </w:p>
    <w:p w14:paraId="3203D1B3" w14:textId="22B8F8BF" w:rsidR="00F30FFA" w:rsidRPr="00F30FFA" w:rsidRDefault="00F30FFA" w:rsidP="00F30FFA">
      <w:pPr>
        <w:rPr>
          <w:i/>
          <w:iCs/>
          <w:color w:val="C00000"/>
        </w:rPr>
      </w:pPr>
      <w:r>
        <w:rPr>
          <w:i/>
          <w:iCs/>
          <w:color w:val="C00000"/>
        </w:rPr>
        <w:t xml:space="preserve">Suggest adding additional columns and rows as needed, and duplicating rows with equipment that </w:t>
      </w:r>
      <w:r w:rsidR="00E55BED">
        <w:rPr>
          <w:i/>
          <w:iCs/>
          <w:color w:val="C00000"/>
        </w:rPr>
        <w:t>is in</w:t>
      </w:r>
      <w:r>
        <w:rPr>
          <w:i/>
          <w:iCs/>
          <w:color w:val="C00000"/>
        </w:rPr>
        <w:t xml:space="preserve"> several different sections or areas of the facility.</w:t>
      </w:r>
      <w:r w:rsidR="00904E3D">
        <w:rPr>
          <w:i/>
          <w:iCs/>
          <w:color w:val="C00000"/>
        </w:rPr>
        <w:t xml:space="preserve"> </w:t>
      </w:r>
      <w:r>
        <w:rPr>
          <w:i/>
          <w:iCs/>
          <w:color w:val="C00000"/>
        </w:rPr>
        <w:t xml:space="preserve"> </w:t>
      </w:r>
      <w:r w:rsidRPr="00FE2560">
        <w:rPr>
          <w:i/>
          <w:iCs/>
          <w:color w:val="C00000"/>
        </w:rPr>
        <w:t xml:space="preserve"> </w:t>
      </w:r>
    </w:p>
    <w:tbl>
      <w:tblPr>
        <w:tblStyle w:val="TableGrid"/>
        <w:tblW w:w="0" w:type="auto"/>
        <w:tblLook w:val="04A0" w:firstRow="1" w:lastRow="0" w:firstColumn="1" w:lastColumn="0" w:noHBand="0" w:noVBand="1"/>
      </w:tblPr>
      <w:tblGrid>
        <w:gridCol w:w="1983"/>
        <w:gridCol w:w="2572"/>
        <w:gridCol w:w="1080"/>
        <w:gridCol w:w="1424"/>
        <w:gridCol w:w="1476"/>
        <w:gridCol w:w="1227"/>
        <w:gridCol w:w="1783"/>
        <w:gridCol w:w="1405"/>
      </w:tblGrid>
      <w:tr w:rsidR="005C2E82" w14:paraId="7496D3C1" w14:textId="1700D367" w:rsidTr="00111516">
        <w:trPr>
          <w:tblHeader/>
        </w:trPr>
        <w:tc>
          <w:tcPr>
            <w:tcW w:w="1983" w:type="dxa"/>
          </w:tcPr>
          <w:p w14:paraId="1EBB71DC" w14:textId="77777777" w:rsidR="005C2E82" w:rsidRPr="00101FD4" w:rsidRDefault="005C2E82" w:rsidP="008D4F4F">
            <w:pPr>
              <w:tabs>
                <w:tab w:val="left" w:pos="1319"/>
              </w:tabs>
              <w:rPr>
                <w:b/>
                <w:bCs/>
              </w:rPr>
            </w:pPr>
            <w:r w:rsidRPr="00101FD4">
              <w:rPr>
                <w:b/>
                <w:bCs/>
              </w:rPr>
              <w:t>System type</w:t>
            </w:r>
          </w:p>
        </w:tc>
        <w:tc>
          <w:tcPr>
            <w:tcW w:w="2572" w:type="dxa"/>
          </w:tcPr>
          <w:p w14:paraId="180BCC8E" w14:textId="7860F424" w:rsidR="005C2E82" w:rsidRPr="00101FD4" w:rsidRDefault="005C2E82" w:rsidP="008D4F4F">
            <w:pPr>
              <w:tabs>
                <w:tab w:val="left" w:pos="1319"/>
              </w:tabs>
              <w:rPr>
                <w:b/>
                <w:bCs/>
              </w:rPr>
            </w:pPr>
            <w:r w:rsidRPr="00101FD4">
              <w:rPr>
                <w:b/>
                <w:bCs/>
              </w:rPr>
              <w:t>Equipment/System name</w:t>
            </w:r>
            <w:r w:rsidR="00904E3D" w:rsidRPr="00101FD4">
              <w:rPr>
                <w:b/>
                <w:bCs/>
              </w:rPr>
              <w:t>, designation, and location as appropriate</w:t>
            </w:r>
          </w:p>
        </w:tc>
        <w:tc>
          <w:tcPr>
            <w:tcW w:w="1080" w:type="dxa"/>
          </w:tcPr>
          <w:p w14:paraId="17B32FF1" w14:textId="0ED6F98D" w:rsidR="005C2E82" w:rsidRPr="00101FD4" w:rsidRDefault="005C2E82" w:rsidP="008D4F4F">
            <w:pPr>
              <w:tabs>
                <w:tab w:val="left" w:pos="1319"/>
              </w:tabs>
              <w:rPr>
                <w:b/>
                <w:bCs/>
              </w:rPr>
            </w:pPr>
            <w:r w:rsidRPr="00101FD4">
              <w:rPr>
                <w:b/>
                <w:bCs/>
              </w:rPr>
              <w:t>Facility ID</w:t>
            </w:r>
          </w:p>
        </w:tc>
        <w:tc>
          <w:tcPr>
            <w:tcW w:w="1424" w:type="dxa"/>
          </w:tcPr>
          <w:p w14:paraId="5042E78C" w14:textId="7D607404" w:rsidR="005C2E82" w:rsidRPr="00101FD4" w:rsidRDefault="005C2E82" w:rsidP="008D4F4F">
            <w:pPr>
              <w:tabs>
                <w:tab w:val="left" w:pos="1319"/>
              </w:tabs>
              <w:rPr>
                <w:b/>
                <w:bCs/>
              </w:rPr>
            </w:pPr>
            <w:r w:rsidRPr="00101FD4">
              <w:rPr>
                <w:b/>
                <w:bCs/>
              </w:rPr>
              <w:t>Type of Maintenance</w:t>
            </w:r>
          </w:p>
        </w:tc>
        <w:tc>
          <w:tcPr>
            <w:tcW w:w="1476" w:type="dxa"/>
          </w:tcPr>
          <w:p w14:paraId="31B9CC23" w14:textId="3814F142" w:rsidR="005C2E82" w:rsidRPr="00101FD4" w:rsidRDefault="005C2E82" w:rsidP="008D4F4F">
            <w:pPr>
              <w:tabs>
                <w:tab w:val="left" w:pos="1319"/>
              </w:tabs>
              <w:rPr>
                <w:b/>
                <w:bCs/>
              </w:rPr>
            </w:pPr>
            <w:r w:rsidRPr="00101FD4">
              <w:rPr>
                <w:b/>
                <w:bCs/>
              </w:rPr>
              <w:t>Schedule</w:t>
            </w:r>
          </w:p>
        </w:tc>
        <w:tc>
          <w:tcPr>
            <w:tcW w:w="1227" w:type="dxa"/>
          </w:tcPr>
          <w:p w14:paraId="3FD9323B" w14:textId="2C8C395C" w:rsidR="005C2E82" w:rsidRPr="00101FD4" w:rsidRDefault="005C2E82" w:rsidP="008D4F4F">
            <w:pPr>
              <w:tabs>
                <w:tab w:val="left" w:pos="1319"/>
              </w:tabs>
              <w:rPr>
                <w:b/>
                <w:bCs/>
              </w:rPr>
            </w:pPr>
            <w:r w:rsidRPr="00101FD4">
              <w:rPr>
                <w:b/>
                <w:bCs/>
              </w:rPr>
              <w:t>Parts required</w:t>
            </w:r>
          </w:p>
        </w:tc>
        <w:tc>
          <w:tcPr>
            <w:tcW w:w="1783" w:type="dxa"/>
          </w:tcPr>
          <w:p w14:paraId="0A68E145" w14:textId="7099A942" w:rsidR="005C2E82" w:rsidRPr="00101FD4" w:rsidRDefault="005C2E82" w:rsidP="008D4F4F">
            <w:pPr>
              <w:tabs>
                <w:tab w:val="left" w:pos="1319"/>
              </w:tabs>
              <w:rPr>
                <w:b/>
                <w:bCs/>
              </w:rPr>
            </w:pPr>
            <w:r w:rsidRPr="00101FD4">
              <w:rPr>
                <w:b/>
                <w:bCs/>
              </w:rPr>
              <w:t>External/internal</w:t>
            </w:r>
          </w:p>
        </w:tc>
        <w:tc>
          <w:tcPr>
            <w:tcW w:w="1405" w:type="dxa"/>
          </w:tcPr>
          <w:p w14:paraId="200D6316" w14:textId="77777777" w:rsidR="005C2E82" w:rsidRPr="00101FD4" w:rsidRDefault="005C2E82" w:rsidP="008D4F4F">
            <w:pPr>
              <w:tabs>
                <w:tab w:val="left" w:pos="1319"/>
              </w:tabs>
              <w:rPr>
                <w:b/>
                <w:bCs/>
              </w:rPr>
            </w:pPr>
            <w:r w:rsidRPr="00101FD4">
              <w:rPr>
                <w:b/>
                <w:bCs/>
              </w:rPr>
              <w:t>Responsible department/</w:t>
            </w:r>
          </w:p>
          <w:p w14:paraId="15BAD729" w14:textId="3C9EFCB0" w:rsidR="005C2E82" w:rsidRPr="00101FD4" w:rsidRDefault="005C2E82" w:rsidP="008D4F4F">
            <w:pPr>
              <w:tabs>
                <w:tab w:val="left" w:pos="1319"/>
              </w:tabs>
              <w:rPr>
                <w:b/>
                <w:bCs/>
              </w:rPr>
            </w:pPr>
            <w:r w:rsidRPr="00101FD4">
              <w:rPr>
                <w:b/>
                <w:bCs/>
              </w:rPr>
              <w:t>individual</w:t>
            </w:r>
          </w:p>
        </w:tc>
      </w:tr>
      <w:tr w:rsidR="005C2E82" w14:paraId="0756F127" w14:textId="3BDCF0F9" w:rsidTr="00111516">
        <w:trPr>
          <w:trHeight w:val="806"/>
        </w:trPr>
        <w:tc>
          <w:tcPr>
            <w:tcW w:w="1983" w:type="dxa"/>
            <w:vMerge w:val="restart"/>
          </w:tcPr>
          <w:p w14:paraId="59467C16" w14:textId="77777777" w:rsidR="005C2E82" w:rsidRPr="007C3604" w:rsidRDefault="005C2E82" w:rsidP="008D4F4F">
            <w:pPr>
              <w:tabs>
                <w:tab w:val="left" w:pos="1319"/>
              </w:tabs>
            </w:pPr>
            <w:r>
              <w:t>Airflow System:</w:t>
            </w:r>
            <w:r w:rsidRPr="007C3604">
              <w:t xml:space="preserve"> Include the major points of failure and focus points of this system, including critical equipment and how it will be maintained.  This information will be fed into the maintenance schedule for routine maintenance.  </w:t>
            </w:r>
          </w:p>
        </w:tc>
        <w:tc>
          <w:tcPr>
            <w:tcW w:w="2572" w:type="dxa"/>
          </w:tcPr>
          <w:p w14:paraId="00134445" w14:textId="77777777" w:rsidR="005C2E82" w:rsidRPr="007C3604" w:rsidRDefault="005C2E82" w:rsidP="008D4F4F">
            <w:pPr>
              <w:tabs>
                <w:tab w:val="left" w:pos="1319"/>
              </w:tabs>
            </w:pPr>
            <w:r w:rsidRPr="007C3604">
              <w:t xml:space="preserve">Heating, Ventilation, and Air Conditioning (HVAC) Systems </w:t>
            </w:r>
          </w:p>
        </w:tc>
        <w:tc>
          <w:tcPr>
            <w:tcW w:w="1080" w:type="dxa"/>
          </w:tcPr>
          <w:p w14:paraId="7E2EAA3C" w14:textId="77777777" w:rsidR="005C2E82" w:rsidRPr="007C3604" w:rsidRDefault="005C2E82" w:rsidP="008D4F4F">
            <w:pPr>
              <w:tabs>
                <w:tab w:val="left" w:pos="1319"/>
              </w:tabs>
            </w:pPr>
          </w:p>
        </w:tc>
        <w:tc>
          <w:tcPr>
            <w:tcW w:w="1424" w:type="dxa"/>
          </w:tcPr>
          <w:p w14:paraId="5F45AF37" w14:textId="77777777" w:rsidR="005C2E82" w:rsidRPr="007C3604" w:rsidRDefault="005C2E82" w:rsidP="008D4F4F">
            <w:pPr>
              <w:tabs>
                <w:tab w:val="left" w:pos="1319"/>
              </w:tabs>
            </w:pPr>
          </w:p>
        </w:tc>
        <w:tc>
          <w:tcPr>
            <w:tcW w:w="1476" w:type="dxa"/>
          </w:tcPr>
          <w:p w14:paraId="0F5FBC5B" w14:textId="77777777" w:rsidR="005C2E82" w:rsidRPr="007C3604" w:rsidRDefault="005C2E82" w:rsidP="008D4F4F">
            <w:pPr>
              <w:tabs>
                <w:tab w:val="left" w:pos="1319"/>
              </w:tabs>
            </w:pPr>
          </w:p>
        </w:tc>
        <w:tc>
          <w:tcPr>
            <w:tcW w:w="1227" w:type="dxa"/>
          </w:tcPr>
          <w:p w14:paraId="66C9ADB2" w14:textId="77777777" w:rsidR="005C2E82" w:rsidRPr="007C3604" w:rsidRDefault="005C2E82" w:rsidP="008D4F4F">
            <w:pPr>
              <w:tabs>
                <w:tab w:val="left" w:pos="1319"/>
              </w:tabs>
            </w:pPr>
          </w:p>
        </w:tc>
        <w:tc>
          <w:tcPr>
            <w:tcW w:w="1783" w:type="dxa"/>
          </w:tcPr>
          <w:p w14:paraId="6219802C" w14:textId="77777777" w:rsidR="005C2E82" w:rsidRPr="007C3604" w:rsidRDefault="005C2E82" w:rsidP="008D4F4F">
            <w:pPr>
              <w:tabs>
                <w:tab w:val="left" w:pos="1319"/>
              </w:tabs>
            </w:pPr>
          </w:p>
        </w:tc>
        <w:tc>
          <w:tcPr>
            <w:tcW w:w="1405" w:type="dxa"/>
          </w:tcPr>
          <w:p w14:paraId="26155953" w14:textId="77777777" w:rsidR="005C2E82" w:rsidRPr="007C3604" w:rsidRDefault="005C2E82" w:rsidP="008D4F4F">
            <w:pPr>
              <w:tabs>
                <w:tab w:val="left" w:pos="1319"/>
              </w:tabs>
            </w:pPr>
          </w:p>
        </w:tc>
      </w:tr>
      <w:tr w:rsidR="005C2E82" w14:paraId="35C6F584" w14:textId="1C1088F7" w:rsidTr="00111516">
        <w:tc>
          <w:tcPr>
            <w:tcW w:w="1983" w:type="dxa"/>
            <w:vMerge/>
          </w:tcPr>
          <w:p w14:paraId="2D6E1E7D" w14:textId="77777777" w:rsidR="005C2E82" w:rsidRPr="007C3604" w:rsidRDefault="005C2E82" w:rsidP="008D4F4F">
            <w:pPr>
              <w:tabs>
                <w:tab w:val="left" w:pos="1319"/>
              </w:tabs>
            </w:pPr>
          </w:p>
        </w:tc>
        <w:tc>
          <w:tcPr>
            <w:tcW w:w="2572" w:type="dxa"/>
          </w:tcPr>
          <w:p w14:paraId="74947986" w14:textId="77777777" w:rsidR="005C2E82" w:rsidRDefault="005C2E82" w:rsidP="008D4F4F">
            <w:pPr>
              <w:tabs>
                <w:tab w:val="left" w:pos="1319"/>
              </w:tabs>
            </w:pPr>
            <w:r w:rsidRPr="007C3604">
              <w:t>High Efficiency Particulate Air Filters</w:t>
            </w:r>
          </w:p>
        </w:tc>
        <w:tc>
          <w:tcPr>
            <w:tcW w:w="1080" w:type="dxa"/>
          </w:tcPr>
          <w:p w14:paraId="7F06FAE5" w14:textId="77777777" w:rsidR="005C2E82" w:rsidRPr="007C3604" w:rsidRDefault="005C2E82" w:rsidP="008D4F4F">
            <w:pPr>
              <w:tabs>
                <w:tab w:val="left" w:pos="1319"/>
              </w:tabs>
            </w:pPr>
          </w:p>
        </w:tc>
        <w:tc>
          <w:tcPr>
            <w:tcW w:w="1424" w:type="dxa"/>
          </w:tcPr>
          <w:p w14:paraId="49D40EB7" w14:textId="77777777" w:rsidR="005C2E82" w:rsidRPr="007C3604" w:rsidRDefault="005C2E82" w:rsidP="008D4F4F">
            <w:pPr>
              <w:tabs>
                <w:tab w:val="left" w:pos="1319"/>
              </w:tabs>
            </w:pPr>
          </w:p>
        </w:tc>
        <w:tc>
          <w:tcPr>
            <w:tcW w:w="1476" w:type="dxa"/>
          </w:tcPr>
          <w:p w14:paraId="67454F21" w14:textId="77777777" w:rsidR="005C2E82" w:rsidRPr="007C3604" w:rsidRDefault="005C2E82" w:rsidP="008D4F4F">
            <w:pPr>
              <w:tabs>
                <w:tab w:val="left" w:pos="1319"/>
              </w:tabs>
            </w:pPr>
          </w:p>
        </w:tc>
        <w:tc>
          <w:tcPr>
            <w:tcW w:w="1227" w:type="dxa"/>
          </w:tcPr>
          <w:p w14:paraId="68F99E38" w14:textId="77777777" w:rsidR="005C2E82" w:rsidRPr="007C3604" w:rsidRDefault="005C2E82" w:rsidP="008D4F4F">
            <w:pPr>
              <w:tabs>
                <w:tab w:val="left" w:pos="1319"/>
              </w:tabs>
            </w:pPr>
          </w:p>
        </w:tc>
        <w:tc>
          <w:tcPr>
            <w:tcW w:w="1783" w:type="dxa"/>
          </w:tcPr>
          <w:p w14:paraId="4B37C680" w14:textId="77777777" w:rsidR="005C2E82" w:rsidRPr="007C3604" w:rsidRDefault="005C2E82" w:rsidP="008D4F4F">
            <w:pPr>
              <w:tabs>
                <w:tab w:val="left" w:pos="1319"/>
              </w:tabs>
            </w:pPr>
          </w:p>
        </w:tc>
        <w:tc>
          <w:tcPr>
            <w:tcW w:w="1405" w:type="dxa"/>
          </w:tcPr>
          <w:p w14:paraId="41632DF8" w14:textId="77777777" w:rsidR="005C2E82" w:rsidRPr="007C3604" w:rsidRDefault="005C2E82" w:rsidP="008D4F4F">
            <w:pPr>
              <w:tabs>
                <w:tab w:val="left" w:pos="1319"/>
              </w:tabs>
            </w:pPr>
          </w:p>
        </w:tc>
      </w:tr>
      <w:tr w:rsidR="005C2E82" w14:paraId="4146395D" w14:textId="14E74C74" w:rsidTr="00111516">
        <w:tc>
          <w:tcPr>
            <w:tcW w:w="1983" w:type="dxa"/>
            <w:vMerge/>
          </w:tcPr>
          <w:p w14:paraId="2CC59AB4" w14:textId="77777777" w:rsidR="005C2E82" w:rsidRPr="007C3604" w:rsidRDefault="005C2E82" w:rsidP="008D4F4F">
            <w:pPr>
              <w:tabs>
                <w:tab w:val="left" w:pos="1319"/>
              </w:tabs>
            </w:pPr>
          </w:p>
        </w:tc>
        <w:tc>
          <w:tcPr>
            <w:tcW w:w="2572" w:type="dxa"/>
          </w:tcPr>
          <w:p w14:paraId="33CCA563" w14:textId="77777777" w:rsidR="005C2E82" w:rsidRDefault="005C2E82" w:rsidP="008D4F4F">
            <w:pPr>
              <w:tabs>
                <w:tab w:val="left" w:pos="1319"/>
              </w:tabs>
            </w:pPr>
            <w:r w:rsidRPr="007C3604">
              <w:t>Filter Housings</w:t>
            </w:r>
          </w:p>
        </w:tc>
        <w:tc>
          <w:tcPr>
            <w:tcW w:w="1080" w:type="dxa"/>
          </w:tcPr>
          <w:p w14:paraId="4CF19112" w14:textId="77777777" w:rsidR="005C2E82" w:rsidRPr="007C3604" w:rsidRDefault="005C2E82" w:rsidP="008D4F4F">
            <w:pPr>
              <w:tabs>
                <w:tab w:val="left" w:pos="1319"/>
              </w:tabs>
            </w:pPr>
          </w:p>
        </w:tc>
        <w:tc>
          <w:tcPr>
            <w:tcW w:w="1424" w:type="dxa"/>
          </w:tcPr>
          <w:p w14:paraId="6A572BAA" w14:textId="77777777" w:rsidR="005C2E82" w:rsidRPr="007C3604" w:rsidRDefault="005C2E82" w:rsidP="008D4F4F">
            <w:pPr>
              <w:tabs>
                <w:tab w:val="left" w:pos="1319"/>
              </w:tabs>
            </w:pPr>
          </w:p>
        </w:tc>
        <w:tc>
          <w:tcPr>
            <w:tcW w:w="1476" w:type="dxa"/>
          </w:tcPr>
          <w:p w14:paraId="2D330794" w14:textId="77777777" w:rsidR="005C2E82" w:rsidRPr="007C3604" w:rsidRDefault="005C2E82" w:rsidP="008D4F4F">
            <w:pPr>
              <w:tabs>
                <w:tab w:val="left" w:pos="1319"/>
              </w:tabs>
            </w:pPr>
          </w:p>
        </w:tc>
        <w:tc>
          <w:tcPr>
            <w:tcW w:w="1227" w:type="dxa"/>
          </w:tcPr>
          <w:p w14:paraId="19B6850C" w14:textId="77777777" w:rsidR="005C2E82" w:rsidRPr="007C3604" w:rsidRDefault="005C2E82" w:rsidP="008D4F4F">
            <w:pPr>
              <w:tabs>
                <w:tab w:val="left" w:pos="1319"/>
              </w:tabs>
            </w:pPr>
          </w:p>
        </w:tc>
        <w:tc>
          <w:tcPr>
            <w:tcW w:w="1783" w:type="dxa"/>
          </w:tcPr>
          <w:p w14:paraId="0A1ACD64" w14:textId="77777777" w:rsidR="005C2E82" w:rsidRPr="007C3604" w:rsidRDefault="005C2E82" w:rsidP="008D4F4F">
            <w:pPr>
              <w:tabs>
                <w:tab w:val="left" w:pos="1319"/>
              </w:tabs>
            </w:pPr>
          </w:p>
        </w:tc>
        <w:tc>
          <w:tcPr>
            <w:tcW w:w="1405" w:type="dxa"/>
          </w:tcPr>
          <w:p w14:paraId="086CAAF4" w14:textId="77777777" w:rsidR="005C2E82" w:rsidRPr="007C3604" w:rsidRDefault="005C2E82" w:rsidP="008D4F4F">
            <w:pPr>
              <w:tabs>
                <w:tab w:val="left" w:pos="1319"/>
              </w:tabs>
            </w:pPr>
          </w:p>
        </w:tc>
      </w:tr>
      <w:tr w:rsidR="005C2E82" w14:paraId="57689F4C" w14:textId="4BE6F794" w:rsidTr="00111516">
        <w:tc>
          <w:tcPr>
            <w:tcW w:w="1983" w:type="dxa"/>
            <w:vMerge/>
          </w:tcPr>
          <w:p w14:paraId="3E137BED" w14:textId="77777777" w:rsidR="005C2E82" w:rsidRPr="007C3604" w:rsidRDefault="005C2E82" w:rsidP="008D4F4F">
            <w:pPr>
              <w:tabs>
                <w:tab w:val="left" w:pos="1319"/>
              </w:tabs>
            </w:pPr>
          </w:p>
        </w:tc>
        <w:tc>
          <w:tcPr>
            <w:tcW w:w="2572" w:type="dxa"/>
          </w:tcPr>
          <w:p w14:paraId="0C861675" w14:textId="77777777" w:rsidR="005C2E82" w:rsidRDefault="005C2E82" w:rsidP="008D4F4F">
            <w:pPr>
              <w:tabs>
                <w:tab w:val="left" w:pos="1319"/>
              </w:tabs>
            </w:pPr>
            <w:r w:rsidRPr="007C3604">
              <w:t>Pre-filters</w:t>
            </w:r>
          </w:p>
        </w:tc>
        <w:tc>
          <w:tcPr>
            <w:tcW w:w="1080" w:type="dxa"/>
          </w:tcPr>
          <w:p w14:paraId="0F183470" w14:textId="77777777" w:rsidR="005C2E82" w:rsidRPr="007C3604" w:rsidRDefault="005C2E82" w:rsidP="008D4F4F">
            <w:pPr>
              <w:tabs>
                <w:tab w:val="left" w:pos="1319"/>
              </w:tabs>
            </w:pPr>
          </w:p>
        </w:tc>
        <w:tc>
          <w:tcPr>
            <w:tcW w:w="1424" w:type="dxa"/>
          </w:tcPr>
          <w:p w14:paraId="2EA06D6D" w14:textId="77777777" w:rsidR="005C2E82" w:rsidRPr="007C3604" w:rsidRDefault="005C2E82" w:rsidP="008D4F4F">
            <w:pPr>
              <w:tabs>
                <w:tab w:val="left" w:pos="1319"/>
              </w:tabs>
            </w:pPr>
          </w:p>
        </w:tc>
        <w:tc>
          <w:tcPr>
            <w:tcW w:w="1476" w:type="dxa"/>
          </w:tcPr>
          <w:p w14:paraId="5B92C60A" w14:textId="77777777" w:rsidR="005C2E82" w:rsidRPr="007C3604" w:rsidRDefault="005C2E82" w:rsidP="008D4F4F">
            <w:pPr>
              <w:tabs>
                <w:tab w:val="left" w:pos="1319"/>
              </w:tabs>
            </w:pPr>
          </w:p>
        </w:tc>
        <w:tc>
          <w:tcPr>
            <w:tcW w:w="1227" w:type="dxa"/>
          </w:tcPr>
          <w:p w14:paraId="28C44680" w14:textId="77777777" w:rsidR="005C2E82" w:rsidRPr="007C3604" w:rsidRDefault="005C2E82" w:rsidP="008D4F4F">
            <w:pPr>
              <w:tabs>
                <w:tab w:val="left" w:pos="1319"/>
              </w:tabs>
            </w:pPr>
          </w:p>
        </w:tc>
        <w:tc>
          <w:tcPr>
            <w:tcW w:w="1783" w:type="dxa"/>
          </w:tcPr>
          <w:p w14:paraId="0CD16050" w14:textId="77777777" w:rsidR="005C2E82" w:rsidRPr="007C3604" w:rsidRDefault="005C2E82" w:rsidP="008D4F4F">
            <w:pPr>
              <w:tabs>
                <w:tab w:val="left" w:pos="1319"/>
              </w:tabs>
            </w:pPr>
          </w:p>
        </w:tc>
        <w:tc>
          <w:tcPr>
            <w:tcW w:w="1405" w:type="dxa"/>
          </w:tcPr>
          <w:p w14:paraId="76B4D7A8" w14:textId="77777777" w:rsidR="005C2E82" w:rsidRPr="007C3604" w:rsidRDefault="005C2E82" w:rsidP="008D4F4F">
            <w:pPr>
              <w:tabs>
                <w:tab w:val="left" w:pos="1319"/>
              </w:tabs>
            </w:pPr>
          </w:p>
        </w:tc>
      </w:tr>
      <w:tr w:rsidR="005C2E82" w14:paraId="447F5B6D" w14:textId="12C241A5" w:rsidTr="00111516">
        <w:tc>
          <w:tcPr>
            <w:tcW w:w="1983" w:type="dxa"/>
            <w:vMerge/>
          </w:tcPr>
          <w:p w14:paraId="63B41653" w14:textId="77777777" w:rsidR="005C2E82" w:rsidRPr="007C3604" w:rsidRDefault="005C2E82" w:rsidP="008D4F4F">
            <w:pPr>
              <w:tabs>
                <w:tab w:val="left" w:pos="1319"/>
              </w:tabs>
            </w:pPr>
          </w:p>
        </w:tc>
        <w:tc>
          <w:tcPr>
            <w:tcW w:w="2572" w:type="dxa"/>
          </w:tcPr>
          <w:p w14:paraId="0EC967B0" w14:textId="77777777" w:rsidR="005C2E82" w:rsidRDefault="005C2E82" w:rsidP="008D4F4F">
            <w:pPr>
              <w:tabs>
                <w:tab w:val="left" w:pos="1319"/>
              </w:tabs>
            </w:pPr>
            <w:r w:rsidRPr="007C3604">
              <w:t>Airflow Regulators</w:t>
            </w:r>
          </w:p>
        </w:tc>
        <w:tc>
          <w:tcPr>
            <w:tcW w:w="1080" w:type="dxa"/>
          </w:tcPr>
          <w:p w14:paraId="5F9B963D" w14:textId="77777777" w:rsidR="005C2E82" w:rsidRPr="007C3604" w:rsidRDefault="005C2E82" w:rsidP="008D4F4F">
            <w:pPr>
              <w:tabs>
                <w:tab w:val="left" w:pos="1319"/>
              </w:tabs>
            </w:pPr>
          </w:p>
        </w:tc>
        <w:tc>
          <w:tcPr>
            <w:tcW w:w="1424" w:type="dxa"/>
          </w:tcPr>
          <w:p w14:paraId="6EDF910D" w14:textId="77777777" w:rsidR="005C2E82" w:rsidRPr="007C3604" w:rsidRDefault="005C2E82" w:rsidP="008D4F4F">
            <w:pPr>
              <w:tabs>
                <w:tab w:val="left" w:pos="1319"/>
              </w:tabs>
            </w:pPr>
          </w:p>
        </w:tc>
        <w:tc>
          <w:tcPr>
            <w:tcW w:w="1476" w:type="dxa"/>
          </w:tcPr>
          <w:p w14:paraId="11CC9956" w14:textId="77777777" w:rsidR="005C2E82" w:rsidRPr="007C3604" w:rsidRDefault="005C2E82" w:rsidP="008D4F4F">
            <w:pPr>
              <w:tabs>
                <w:tab w:val="left" w:pos="1319"/>
              </w:tabs>
            </w:pPr>
          </w:p>
        </w:tc>
        <w:tc>
          <w:tcPr>
            <w:tcW w:w="1227" w:type="dxa"/>
          </w:tcPr>
          <w:p w14:paraId="71232439" w14:textId="77777777" w:rsidR="005C2E82" w:rsidRPr="007C3604" w:rsidRDefault="005C2E82" w:rsidP="008D4F4F">
            <w:pPr>
              <w:tabs>
                <w:tab w:val="left" w:pos="1319"/>
              </w:tabs>
            </w:pPr>
          </w:p>
        </w:tc>
        <w:tc>
          <w:tcPr>
            <w:tcW w:w="1783" w:type="dxa"/>
          </w:tcPr>
          <w:p w14:paraId="6C319072" w14:textId="77777777" w:rsidR="005C2E82" w:rsidRPr="007C3604" w:rsidRDefault="005C2E82" w:rsidP="008D4F4F">
            <w:pPr>
              <w:tabs>
                <w:tab w:val="left" w:pos="1319"/>
              </w:tabs>
            </w:pPr>
          </w:p>
        </w:tc>
        <w:tc>
          <w:tcPr>
            <w:tcW w:w="1405" w:type="dxa"/>
          </w:tcPr>
          <w:p w14:paraId="415D02ED" w14:textId="77777777" w:rsidR="005C2E82" w:rsidRPr="007C3604" w:rsidRDefault="005C2E82" w:rsidP="008D4F4F">
            <w:pPr>
              <w:tabs>
                <w:tab w:val="left" w:pos="1319"/>
              </w:tabs>
            </w:pPr>
          </w:p>
        </w:tc>
      </w:tr>
      <w:tr w:rsidR="005C2E82" w14:paraId="562B6C94" w14:textId="2846097A" w:rsidTr="00111516">
        <w:tc>
          <w:tcPr>
            <w:tcW w:w="1983" w:type="dxa"/>
            <w:vMerge/>
          </w:tcPr>
          <w:p w14:paraId="64E341BB" w14:textId="77777777" w:rsidR="005C2E82" w:rsidRPr="007C3604" w:rsidRDefault="005C2E82" w:rsidP="008D4F4F">
            <w:pPr>
              <w:tabs>
                <w:tab w:val="left" w:pos="1319"/>
              </w:tabs>
            </w:pPr>
          </w:p>
        </w:tc>
        <w:tc>
          <w:tcPr>
            <w:tcW w:w="2572" w:type="dxa"/>
          </w:tcPr>
          <w:p w14:paraId="7D5D9AAA" w14:textId="77777777" w:rsidR="005C2E82" w:rsidRDefault="005C2E82" w:rsidP="008D4F4F">
            <w:pPr>
              <w:tabs>
                <w:tab w:val="left" w:pos="1319"/>
              </w:tabs>
            </w:pPr>
            <w:r w:rsidRPr="007C3604">
              <w:t>Fans</w:t>
            </w:r>
          </w:p>
        </w:tc>
        <w:tc>
          <w:tcPr>
            <w:tcW w:w="1080" w:type="dxa"/>
          </w:tcPr>
          <w:p w14:paraId="0B037601" w14:textId="77777777" w:rsidR="005C2E82" w:rsidRPr="007C3604" w:rsidRDefault="005C2E82" w:rsidP="008D4F4F">
            <w:pPr>
              <w:tabs>
                <w:tab w:val="left" w:pos="1319"/>
              </w:tabs>
            </w:pPr>
          </w:p>
        </w:tc>
        <w:tc>
          <w:tcPr>
            <w:tcW w:w="1424" w:type="dxa"/>
          </w:tcPr>
          <w:p w14:paraId="1ED2BCC9" w14:textId="77777777" w:rsidR="005C2E82" w:rsidRPr="007C3604" w:rsidRDefault="005C2E82" w:rsidP="008D4F4F">
            <w:pPr>
              <w:tabs>
                <w:tab w:val="left" w:pos="1319"/>
              </w:tabs>
            </w:pPr>
          </w:p>
        </w:tc>
        <w:tc>
          <w:tcPr>
            <w:tcW w:w="1476" w:type="dxa"/>
          </w:tcPr>
          <w:p w14:paraId="15A13C3F" w14:textId="77777777" w:rsidR="005C2E82" w:rsidRPr="007C3604" w:rsidRDefault="005C2E82" w:rsidP="008D4F4F">
            <w:pPr>
              <w:tabs>
                <w:tab w:val="left" w:pos="1319"/>
              </w:tabs>
            </w:pPr>
          </w:p>
        </w:tc>
        <w:tc>
          <w:tcPr>
            <w:tcW w:w="1227" w:type="dxa"/>
          </w:tcPr>
          <w:p w14:paraId="6590EC77" w14:textId="77777777" w:rsidR="005C2E82" w:rsidRPr="007C3604" w:rsidRDefault="005C2E82" w:rsidP="008D4F4F">
            <w:pPr>
              <w:tabs>
                <w:tab w:val="left" w:pos="1319"/>
              </w:tabs>
            </w:pPr>
          </w:p>
        </w:tc>
        <w:tc>
          <w:tcPr>
            <w:tcW w:w="1783" w:type="dxa"/>
          </w:tcPr>
          <w:p w14:paraId="03CC7830" w14:textId="77777777" w:rsidR="005C2E82" w:rsidRPr="007C3604" w:rsidRDefault="005C2E82" w:rsidP="008D4F4F">
            <w:pPr>
              <w:tabs>
                <w:tab w:val="left" w:pos="1319"/>
              </w:tabs>
            </w:pPr>
          </w:p>
        </w:tc>
        <w:tc>
          <w:tcPr>
            <w:tcW w:w="1405" w:type="dxa"/>
          </w:tcPr>
          <w:p w14:paraId="21E65CD2" w14:textId="77777777" w:rsidR="005C2E82" w:rsidRPr="007C3604" w:rsidRDefault="005C2E82" w:rsidP="008D4F4F">
            <w:pPr>
              <w:tabs>
                <w:tab w:val="left" w:pos="1319"/>
              </w:tabs>
            </w:pPr>
          </w:p>
        </w:tc>
      </w:tr>
      <w:tr w:rsidR="005C2E82" w14:paraId="6249C266" w14:textId="1D83B36A" w:rsidTr="00111516">
        <w:tc>
          <w:tcPr>
            <w:tcW w:w="1983" w:type="dxa"/>
            <w:vMerge/>
          </w:tcPr>
          <w:p w14:paraId="5AF14ADF" w14:textId="77777777" w:rsidR="005C2E82" w:rsidRPr="007C3604" w:rsidRDefault="005C2E82" w:rsidP="008D4F4F">
            <w:pPr>
              <w:tabs>
                <w:tab w:val="left" w:pos="1319"/>
              </w:tabs>
            </w:pPr>
          </w:p>
        </w:tc>
        <w:tc>
          <w:tcPr>
            <w:tcW w:w="2572" w:type="dxa"/>
          </w:tcPr>
          <w:p w14:paraId="75D2366F" w14:textId="77777777" w:rsidR="005C2E82" w:rsidRDefault="005C2E82" w:rsidP="008D4F4F">
            <w:pPr>
              <w:tabs>
                <w:tab w:val="left" w:pos="1319"/>
              </w:tabs>
            </w:pPr>
            <w:r w:rsidRPr="007C3604">
              <w:t>Dampers</w:t>
            </w:r>
          </w:p>
        </w:tc>
        <w:tc>
          <w:tcPr>
            <w:tcW w:w="1080" w:type="dxa"/>
          </w:tcPr>
          <w:p w14:paraId="1C7F2FF8" w14:textId="77777777" w:rsidR="005C2E82" w:rsidRPr="007C3604" w:rsidRDefault="005C2E82" w:rsidP="008D4F4F">
            <w:pPr>
              <w:tabs>
                <w:tab w:val="left" w:pos="1319"/>
              </w:tabs>
            </w:pPr>
          </w:p>
        </w:tc>
        <w:tc>
          <w:tcPr>
            <w:tcW w:w="1424" w:type="dxa"/>
          </w:tcPr>
          <w:p w14:paraId="56600972" w14:textId="77777777" w:rsidR="005C2E82" w:rsidRPr="007C3604" w:rsidRDefault="005C2E82" w:rsidP="008D4F4F">
            <w:pPr>
              <w:tabs>
                <w:tab w:val="left" w:pos="1319"/>
              </w:tabs>
            </w:pPr>
          </w:p>
        </w:tc>
        <w:tc>
          <w:tcPr>
            <w:tcW w:w="1476" w:type="dxa"/>
          </w:tcPr>
          <w:p w14:paraId="3D5737C6" w14:textId="77777777" w:rsidR="005C2E82" w:rsidRPr="007C3604" w:rsidRDefault="005C2E82" w:rsidP="008D4F4F">
            <w:pPr>
              <w:tabs>
                <w:tab w:val="left" w:pos="1319"/>
              </w:tabs>
            </w:pPr>
          </w:p>
        </w:tc>
        <w:tc>
          <w:tcPr>
            <w:tcW w:w="1227" w:type="dxa"/>
          </w:tcPr>
          <w:p w14:paraId="56038D35" w14:textId="77777777" w:rsidR="005C2E82" w:rsidRPr="007C3604" w:rsidRDefault="005C2E82" w:rsidP="008D4F4F">
            <w:pPr>
              <w:tabs>
                <w:tab w:val="left" w:pos="1319"/>
              </w:tabs>
            </w:pPr>
          </w:p>
        </w:tc>
        <w:tc>
          <w:tcPr>
            <w:tcW w:w="1783" w:type="dxa"/>
          </w:tcPr>
          <w:p w14:paraId="614D01C5" w14:textId="77777777" w:rsidR="005C2E82" w:rsidRPr="007C3604" w:rsidRDefault="005C2E82" w:rsidP="008D4F4F">
            <w:pPr>
              <w:tabs>
                <w:tab w:val="left" w:pos="1319"/>
              </w:tabs>
            </w:pPr>
          </w:p>
        </w:tc>
        <w:tc>
          <w:tcPr>
            <w:tcW w:w="1405" w:type="dxa"/>
          </w:tcPr>
          <w:p w14:paraId="6086BC27" w14:textId="77777777" w:rsidR="005C2E82" w:rsidRPr="007C3604" w:rsidRDefault="005C2E82" w:rsidP="008D4F4F">
            <w:pPr>
              <w:tabs>
                <w:tab w:val="left" w:pos="1319"/>
              </w:tabs>
            </w:pPr>
          </w:p>
        </w:tc>
      </w:tr>
      <w:tr w:rsidR="005C2E82" w14:paraId="64D3E8BE" w14:textId="2BED0B6C" w:rsidTr="00111516">
        <w:tc>
          <w:tcPr>
            <w:tcW w:w="1983" w:type="dxa"/>
            <w:vMerge/>
          </w:tcPr>
          <w:p w14:paraId="42B3A91B" w14:textId="77777777" w:rsidR="005C2E82" w:rsidRPr="007C3604" w:rsidRDefault="005C2E82" w:rsidP="008D4F4F">
            <w:pPr>
              <w:tabs>
                <w:tab w:val="left" w:pos="1319"/>
              </w:tabs>
            </w:pPr>
          </w:p>
        </w:tc>
        <w:tc>
          <w:tcPr>
            <w:tcW w:w="2572" w:type="dxa"/>
          </w:tcPr>
          <w:p w14:paraId="016B59CA" w14:textId="77777777" w:rsidR="005C2E82" w:rsidRDefault="005C2E82" w:rsidP="008D4F4F">
            <w:pPr>
              <w:tabs>
                <w:tab w:val="left" w:pos="1319"/>
              </w:tabs>
            </w:pPr>
            <w:r w:rsidRPr="007C3604">
              <w:t>Ducting</w:t>
            </w:r>
          </w:p>
        </w:tc>
        <w:tc>
          <w:tcPr>
            <w:tcW w:w="1080" w:type="dxa"/>
          </w:tcPr>
          <w:p w14:paraId="0E6039DB" w14:textId="77777777" w:rsidR="005C2E82" w:rsidRPr="007C3604" w:rsidRDefault="005C2E82" w:rsidP="008D4F4F">
            <w:pPr>
              <w:tabs>
                <w:tab w:val="left" w:pos="1319"/>
              </w:tabs>
            </w:pPr>
          </w:p>
        </w:tc>
        <w:tc>
          <w:tcPr>
            <w:tcW w:w="1424" w:type="dxa"/>
          </w:tcPr>
          <w:p w14:paraId="1C984521" w14:textId="77777777" w:rsidR="005C2E82" w:rsidRPr="007C3604" w:rsidRDefault="005C2E82" w:rsidP="008D4F4F">
            <w:pPr>
              <w:tabs>
                <w:tab w:val="left" w:pos="1319"/>
              </w:tabs>
            </w:pPr>
          </w:p>
        </w:tc>
        <w:tc>
          <w:tcPr>
            <w:tcW w:w="1476" w:type="dxa"/>
          </w:tcPr>
          <w:p w14:paraId="18A0B54E" w14:textId="77777777" w:rsidR="005C2E82" w:rsidRPr="007C3604" w:rsidRDefault="005C2E82" w:rsidP="008D4F4F">
            <w:pPr>
              <w:tabs>
                <w:tab w:val="left" w:pos="1319"/>
              </w:tabs>
            </w:pPr>
          </w:p>
        </w:tc>
        <w:tc>
          <w:tcPr>
            <w:tcW w:w="1227" w:type="dxa"/>
          </w:tcPr>
          <w:p w14:paraId="685836E8" w14:textId="77777777" w:rsidR="005C2E82" w:rsidRPr="007C3604" w:rsidRDefault="005C2E82" w:rsidP="008D4F4F">
            <w:pPr>
              <w:tabs>
                <w:tab w:val="left" w:pos="1319"/>
              </w:tabs>
            </w:pPr>
          </w:p>
        </w:tc>
        <w:tc>
          <w:tcPr>
            <w:tcW w:w="1783" w:type="dxa"/>
          </w:tcPr>
          <w:p w14:paraId="1B3F4201" w14:textId="77777777" w:rsidR="005C2E82" w:rsidRPr="007C3604" w:rsidRDefault="005C2E82" w:rsidP="008D4F4F">
            <w:pPr>
              <w:tabs>
                <w:tab w:val="left" w:pos="1319"/>
              </w:tabs>
            </w:pPr>
          </w:p>
        </w:tc>
        <w:tc>
          <w:tcPr>
            <w:tcW w:w="1405" w:type="dxa"/>
          </w:tcPr>
          <w:p w14:paraId="3FDBED40" w14:textId="77777777" w:rsidR="005C2E82" w:rsidRPr="007C3604" w:rsidRDefault="005C2E82" w:rsidP="008D4F4F">
            <w:pPr>
              <w:tabs>
                <w:tab w:val="left" w:pos="1319"/>
              </w:tabs>
            </w:pPr>
          </w:p>
        </w:tc>
      </w:tr>
      <w:tr w:rsidR="005C2E82" w14:paraId="3C444220" w14:textId="732980DF" w:rsidTr="00111516">
        <w:tc>
          <w:tcPr>
            <w:tcW w:w="1983" w:type="dxa"/>
            <w:vMerge/>
          </w:tcPr>
          <w:p w14:paraId="3094ACB2" w14:textId="77777777" w:rsidR="005C2E82" w:rsidRPr="007C3604" w:rsidRDefault="005C2E82" w:rsidP="008D4F4F">
            <w:pPr>
              <w:tabs>
                <w:tab w:val="left" w:pos="1319"/>
              </w:tabs>
            </w:pPr>
          </w:p>
        </w:tc>
        <w:tc>
          <w:tcPr>
            <w:tcW w:w="2572" w:type="dxa"/>
          </w:tcPr>
          <w:p w14:paraId="52B2032D" w14:textId="77777777" w:rsidR="005C2E82" w:rsidRPr="007C3604" w:rsidRDefault="005C2E82" w:rsidP="008D4F4F">
            <w:pPr>
              <w:tabs>
                <w:tab w:val="left" w:pos="1319"/>
              </w:tabs>
            </w:pPr>
            <w:r w:rsidRPr="00553961">
              <w:rPr>
                <w:i/>
                <w:iCs/>
                <w:color w:val="C00000"/>
              </w:rPr>
              <w:t xml:space="preserve">Add other </w:t>
            </w:r>
            <w:r>
              <w:rPr>
                <w:i/>
                <w:iCs/>
                <w:color w:val="C00000"/>
              </w:rPr>
              <w:t>airflow system</w:t>
            </w:r>
            <w:r w:rsidRPr="00553961">
              <w:rPr>
                <w:i/>
                <w:iCs/>
                <w:color w:val="C00000"/>
              </w:rPr>
              <w:t xml:space="preserve"> equipment as needed</w:t>
            </w:r>
          </w:p>
        </w:tc>
        <w:tc>
          <w:tcPr>
            <w:tcW w:w="1080" w:type="dxa"/>
          </w:tcPr>
          <w:p w14:paraId="1230BF60" w14:textId="77777777" w:rsidR="005C2E82" w:rsidRPr="007C3604" w:rsidRDefault="005C2E82" w:rsidP="008D4F4F">
            <w:pPr>
              <w:tabs>
                <w:tab w:val="left" w:pos="1319"/>
              </w:tabs>
            </w:pPr>
          </w:p>
        </w:tc>
        <w:tc>
          <w:tcPr>
            <w:tcW w:w="1424" w:type="dxa"/>
          </w:tcPr>
          <w:p w14:paraId="732A7A2C" w14:textId="77777777" w:rsidR="005C2E82" w:rsidRPr="007C3604" w:rsidRDefault="005C2E82" w:rsidP="008D4F4F">
            <w:pPr>
              <w:tabs>
                <w:tab w:val="left" w:pos="1319"/>
              </w:tabs>
            </w:pPr>
          </w:p>
        </w:tc>
        <w:tc>
          <w:tcPr>
            <w:tcW w:w="1476" w:type="dxa"/>
          </w:tcPr>
          <w:p w14:paraId="3F9DE1F2" w14:textId="77777777" w:rsidR="005C2E82" w:rsidRPr="007C3604" w:rsidRDefault="005C2E82" w:rsidP="008D4F4F">
            <w:pPr>
              <w:tabs>
                <w:tab w:val="left" w:pos="1319"/>
              </w:tabs>
            </w:pPr>
          </w:p>
        </w:tc>
        <w:tc>
          <w:tcPr>
            <w:tcW w:w="1227" w:type="dxa"/>
          </w:tcPr>
          <w:p w14:paraId="26F1D369" w14:textId="77777777" w:rsidR="005C2E82" w:rsidRPr="007C3604" w:rsidRDefault="005C2E82" w:rsidP="008D4F4F">
            <w:pPr>
              <w:tabs>
                <w:tab w:val="left" w:pos="1319"/>
              </w:tabs>
            </w:pPr>
          </w:p>
        </w:tc>
        <w:tc>
          <w:tcPr>
            <w:tcW w:w="1783" w:type="dxa"/>
          </w:tcPr>
          <w:p w14:paraId="26483C76" w14:textId="77777777" w:rsidR="005C2E82" w:rsidRPr="007C3604" w:rsidRDefault="005C2E82" w:rsidP="008D4F4F">
            <w:pPr>
              <w:tabs>
                <w:tab w:val="left" w:pos="1319"/>
              </w:tabs>
            </w:pPr>
          </w:p>
        </w:tc>
        <w:tc>
          <w:tcPr>
            <w:tcW w:w="1405" w:type="dxa"/>
          </w:tcPr>
          <w:p w14:paraId="1A41D5F0" w14:textId="77777777" w:rsidR="005C2E82" w:rsidRPr="007C3604" w:rsidRDefault="005C2E82" w:rsidP="008D4F4F">
            <w:pPr>
              <w:tabs>
                <w:tab w:val="left" w:pos="1319"/>
              </w:tabs>
            </w:pPr>
          </w:p>
        </w:tc>
      </w:tr>
      <w:tr w:rsidR="007F3951" w14:paraId="4C6B3941" w14:textId="77777777" w:rsidTr="00111516">
        <w:trPr>
          <w:trHeight w:val="1611"/>
        </w:trPr>
        <w:tc>
          <w:tcPr>
            <w:tcW w:w="1983" w:type="dxa"/>
          </w:tcPr>
          <w:p w14:paraId="469EDAD2" w14:textId="6EC6F418" w:rsidR="007F3951" w:rsidRPr="007C3604" w:rsidRDefault="007F3951" w:rsidP="007F3951">
            <w:pPr>
              <w:tabs>
                <w:tab w:val="left" w:pos="1319"/>
              </w:tabs>
            </w:pPr>
            <w:r>
              <w:t>Building Automation System (BAS)</w:t>
            </w:r>
          </w:p>
        </w:tc>
        <w:tc>
          <w:tcPr>
            <w:tcW w:w="2572" w:type="dxa"/>
          </w:tcPr>
          <w:p w14:paraId="4D9A0D12" w14:textId="77777777" w:rsidR="007F3951" w:rsidRDefault="007F3951" w:rsidP="007F3951">
            <w:pPr>
              <w:tabs>
                <w:tab w:val="left" w:pos="1319"/>
              </w:tabs>
            </w:pPr>
            <w:r>
              <w:t xml:space="preserve">BAS Central Controller </w:t>
            </w:r>
          </w:p>
          <w:p w14:paraId="573D9104" w14:textId="618F32BB" w:rsidR="007F3951" w:rsidRPr="007C3604" w:rsidRDefault="007F3951" w:rsidP="007F3951">
            <w:pPr>
              <w:tabs>
                <w:tab w:val="left" w:pos="1319"/>
              </w:tabs>
            </w:pPr>
          </w:p>
        </w:tc>
        <w:tc>
          <w:tcPr>
            <w:tcW w:w="1080" w:type="dxa"/>
          </w:tcPr>
          <w:p w14:paraId="6FF1216A" w14:textId="77777777" w:rsidR="007F3951" w:rsidRPr="007C3604" w:rsidRDefault="007F3951" w:rsidP="007F3951">
            <w:pPr>
              <w:tabs>
                <w:tab w:val="left" w:pos="1319"/>
              </w:tabs>
            </w:pPr>
          </w:p>
        </w:tc>
        <w:tc>
          <w:tcPr>
            <w:tcW w:w="1424" w:type="dxa"/>
          </w:tcPr>
          <w:p w14:paraId="109BCCFB" w14:textId="77777777" w:rsidR="007F3951" w:rsidRPr="007C3604" w:rsidRDefault="007F3951" w:rsidP="007F3951">
            <w:pPr>
              <w:tabs>
                <w:tab w:val="left" w:pos="1319"/>
              </w:tabs>
            </w:pPr>
          </w:p>
        </w:tc>
        <w:tc>
          <w:tcPr>
            <w:tcW w:w="1476" w:type="dxa"/>
          </w:tcPr>
          <w:p w14:paraId="44137B32" w14:textId="77777777" w:rsidR="007F3951" w:rsidRPr="007C3604" w:rsidRDefault="007F3951" w:rsidP="007F3951">
            <w:pPr>
              <w:tabs>
                <w:tab w:val="left" w:pos="1319"/>
              </w:tabs>
            </w:pPr>
          </w:p>
        </w:tc>
        <w:tc>
          <w:tcPr>
            <w:tcW w:w="1227" w:type="dxa"/>
          </w:tcPr>
          <w:p w14:paraId="3A6A07FA" w14:textId="77777777" w:rsidR="007F3951" w:rsidRPr="007C3604" w:rsidRDefault="007F3951" w:rsidP="007F3951">
            <w:pPr>
              <w:tabs>
                <w:tab w:val="left" w:pos="1319"/>
              </w:tabs>
            </w:pPr>
          </w:p>
        </w:tc>
        <w:tc>
          <w:tcPr>
            <w:tcW w:w="1783" w:type="dxa"/>
          </w:tcPr>
          <w:p w14:paraId="10C0E15B" w14:textId="77777777" w:rsidR="007F3951" w:rsidRPr="007C3604" w:rsidRDefault="007F3951" w:rsidP="007F3951">
            <w:pPr>
              <w:tabs>
                <w:tab w:val="left" w:pos="1319"/>
              </w:tabs>
            </w:pPr>
          </w:p>
        </w:tc>
        <w:tc>
          <w:tcPr>
            <w:tcW w:w="1405" w:type="dxa"/>
          </w:tcPr>
          <w:p w14:paraId="52922A3D" w14:textId="77777777" w:rsidR="007F3951" w:rsidRPr="007C3604" w:rsidRDefault="007F3951" w:rsidP="007F3951">
            <w:pPr>
              <w:tabs>
                <w:tab w:val="left" w:pos="1319"/>
              </w:tabs>
            </w:pPr>
          </w:p>
        </w:tc>
      </w:tr>
      <w:tr w:rsidR="00A976A5" w14:paraId="7A1944FC" w14:textId="77777777" w:rsidTr="00111516">
        <w:trPr>
          <w:trHeight w:val="1611"/>
        </w:trPr>
        <w:tc>
          <w:tcPr>
            <w:tcW w:w="1983" w:type="dxa"/>
            <w:vMerge w:val="restart"/>
          </w:tcPr>
          <w:p w14:paraId="07EBCF47" w14:textId="77777777" w:rsidR="00A976A5" w:rsidRDefault="00A976A5" w:rsidP="007F3951">
            <w:pPr>
              <w:tabs>
                <w:tab w:val="left" w:pos="1319"/>
              </w:tabs>
            </w:pPr>
          </w:p>
        </w:tc>
        <w:tc>
          <w:tcPr>
            <w:tcW w:w="2572" w:type="dxa"/>
          </w:tcPr>
          <w:p w14:paraId="7C7B8B50" w14:textId="7214BA41" w:rsidR="00A976A5" w:rsidRDefault="00A976A5" w:rsidP="007F3951">
            <w:pPr>
              <w:tabs>
                <w:tab w:val="left" w:pos="1319"/>
              </w:tabs>
            </w:pPr>
            <w:r>
              <w:t xml:space="preserve">Sensors and Actuators (Temperature, humidity, CO2, differential pressure, occupancy, </w:t>
            </w:r>
            <w:r w:rsidRPr="00A976A5">
              <w:rPr>
                <w:i/>
                <w:iCs/>
                <w:color w:val="C00000"/>
              </w:rPr>
              <w:t>additional</w:t>
            </w:r>
            <w:r>
              <w:t>)</w:t>
            </w:r>
          </w:p>
        </w:tc>
        <w:tc>
          <w:tcPr>
            <w:tcW w:w="1080" w:type="dxa"/>
          </w:tcPr>
          <w:p w14:paraId="2A9C88EE" w14:textId="77777777" w:rsidR="00A976A5" w:rsidRPr="007C3604" w:rsidRDefault="00A976A5" w:rsidP="007F3951">
            <w:pPr>
              <w:tabs>
                <w:tab w:val="left" w:pos="1319"/>
              </w:tabs>
            </w:pPr>
          </w:p>
        </w:tc>
        <w:tc>
          <w:tcPr>
            <w:tcW w:w="1424" w:type="dxa"/>
          </w:tcPr>
          <w:p w14:paraId="523DD885" w14:textId="77777777" w:rsidR="00A976A5" w:rsidRPr="007C3604" w:rsidRDefault="00A976A5" w:rsidP="007F3951">
            <w:pPr>
              <w:tabs>
                <w:tab w:val="left" w:pos="1319"/>
              </w:tabs>
            </w:pPr>
          </w:p>
        </w:tc>
        <w:tc>
          <w:tcPr>
            <w:tcW w:w="1476" w:type="dxa"/>
          </w:tcPr>
          <w:p w14:paraId="29A839CA" w14:textId="77777777" w:rsidR="00A976A5" w:rsidRPr="007C3604" w:rsidRDefault="00A976A5" w:rsidP="007F3951">
            <w:pPr>
              <w:tabs>
                <w:tab w:val="left" w:pos="1319"/>
              </w:tabs>
            </w:pPr>
          </w:p>
        </w:tc>
        <w:tc>
          <w:tcPr>
            <w:tcW w:w="1227" w:type="dxa"/>
          </w:tcPr>
          <w:p w14:paraId="35BDBB32" w14:textId="77777777" w:rsidR="00A976A5" w:rsidRPr="007C3604" w:rsidRDefault="00A976A5" w:rsidP="007F3951">
            <w:pPr>
              <w:tabs>
                <w:tab w:val="left" w:pos="1319"/>
              </w:tabs>
            </w:pPr>
          </w:p>
        </w:tc>
        <w:tc>
          <w:tcPr>
            <w:tcW w:w="1783" w:type="dxa"/>
          </w:tcPr>
          <w:p w14:paraId="4AC34B93" w14:textId="77777777" w:rsidR="00A976A5" w:rsidRPr="007C3604" w:rsidRDefault="00A976A5" w:rsidP="007F3951">
            <w:pPr>
              <w:tabs>
                <w:tab w:val="left" w:pos="1319"/>
              </w:tabs>
            </w:pPr>
          </w:p>
        </w:tc>
        <w:tc>
          <w:tcPr>
            <w:tcW w:w="1405" w:type="dxa"/>
          </w:tcPr>
          <w:p w14:paraId="41371B26" w14:textId="77777777" w:rsidR="00A976A5" w:rsidRPr="007C3604" w:rsidRDefault="00A976A5" w:rsidP="007F3951">
            <w:pPr>
              <w:tabs>
                <w:tab w:val="left" w:pos="1319"/>
              </w:tabs>
            </w:pPr>
          </w:p>
        </w:tc>
      </w:tr>
      <w:tr w:rsidR="00A976A5" w14:paraId="7DA2A10C" w14:textId="77777777" w:rsidTr="00111516">
        <w:trPr>
          <w:trHeight w:val="1611"/>
        </w:trPr>
        <w:tc>
          <w:tcPr>
            <w:tcW w:w="1983" w:type="dxa"/>
            <w:vMerge/>
          </w:tcPr>
          <w:p w14:paraId="481666D9" w14:textId="77777777" w:rsidR="00A976A5" w:rsidRDefault="00A976A5" w:rsidP="007F3951">
            <w:pPr>
              <w:tabs>
                <w:tab w:val="left" w:pos="1319"/>
              </w:tabs>
            </w:pPr>
          </w:p>
        </w:tc>
        <w:tc>
          <w:tcPr>
            <w:tcW w:w="2572" w:type="dxa"/>
          </w:tcPr>
          <w:p w14:paraId="1E746269" w14:textId="5845AACB" w:rsidR="00A976A5" w:rsidRDefault="00A976A5" w:rsidP="007F3951">
            <w:pPr>
              <w:tabs>
                <w:tab w:val="left" w:pos="1319"/>
              </w:tabs>
            </w:pPr>
            <w:r>
              <w:t xml:space="preserve">Interfaces (alarms, lighting, </w:t>
            </w:r>
            <w:r w:rsidRPr="00A976A5">
              <w:rPr>
                <w:i/>
                <w:iCs/>
                <w:color w:val="C00000"/>
              </w:rPr>
              <w:t>additional</w:t>
            </w:r>
            <w:r>
              <w:t>)</w:t>
            </w:r>
          </w:p>
        </w:tc>
        <w:tc>
          <w:tcPr>
            <w:tcW w:w="1080" w:type="dxa"/>
          </w:tcPr>
          <w:p w14:paraId="71F005DF" w14:textId="77777777" w:rsidR="00A976A5" w:rsidRPr="007C3604" w:rsidRDefault="00A976A5" w:rsidP="007F3951">
            <w:pPr>
              <w:tabs>
                <w:tab w:val="left" w:pos="1319"/>
              </w:tabs>
            </w:pPr>
          </w:p>
        </w:tc>
        <w:tc>
          <w:tcPr>
            <w:tcW w:w="1424" w:type="dxa"/>
          </w:tcPr>
          <w:p w14:paraId="201E30E7" w14:textId="77777777" w:rsidR="00A976A5" w:rsidRPr="007C3604" w:rsidRDefault="00A976A5" w:rsidP="007F3951">
            <w:pPr>
              <w:tabs>
                <w:tab w:val="left" w:pos="1319"/>
              </w:tabs>
            </w:pPr>
          </w:p>
        </w:tc>
        <w:tc>
          <w:tcPr>
            <w:tcW w:w="1476" w:type="dxa"/>
          </w:tcPr>
          <w:p w14:paraId="4146CF2E" w14:textId="77777777" w:rsidR="00A976A5" w:rsidRPr="007C3604" w:rsidRDefault="00A976A5" w:rsidP="007F3951">
            <w:pPr>
              <w:tabs>
                <w:tab w:val="left" w:pos="1319"/>
              </w:tabs>
            </w:pPr>
          </w:p>
        </w:tc>
        <w:tc>
          <w:tcPr>
            <w:tcW w:w="1227" w:type="dxa"/>
          </w:tcPr>
          <w:p w14:paraId="5486F991" w14:textId="77777777" w:rsidR="00A976A5" w:rsidRPr="007C3604" w:rsidRDefault="00A976A5" w:rsidP="007F3951">
            <w:pPr>
              <w:tabs>
                <w:tab w:val="left" w:pos="1319"/>
              </w:tabs>
            </w:pPr>
          </w:p>
        </w:tc>
        <w:tc>
          <w:tcPr>
            <w:tcW w:w="1783" w:type="dxa"/>
          </w:tcPr>
          <w:p w14:paraId="5921120E" w14:textId="77777777" w:rsidR="00A976A5" w:rsidRPr="007C3604" w:rsidRDefault="00A976A5" w:rsidP="007F3951">
            <w:pPr>
              <w:tabs>
                <w:tab w:val="left" w:pos="1319"/>
              </w:tabs>
            </w:pPr>
          </w:p>
        </w:tc>
        <w:tc>
          <w:tcPr>
            <w:tcW w:w="1405" w:type="dxa"/>
          </w:tcPr>
          <w:p w14:paraId="64BE8FE1" w14:textId="77777777" w:rsidR="00A976A5" w:rsidRPr="007C3604" w:rsidRDefault="00A976A5" w:rsidP="007F3951">
            <w:pPr>
              <w:tabs>
                <w:tab w:val="left" w:pos="1319"/>
              </w:tabs>
            </w:pPr>
          </w:p>
        </w:tc>
      </w:tr>
      <w:tr w:rsidR="00A976A5" w14:paraId="622D01D7" w14:textId="77777777" w:rsidTr="00111516">
        <w:trPr>
          <w:trHeight w:val="1611"/>
        </w:trPr>
        <w:tc>
          <w:tcPr>
            <w:tcW w:w="1983" w:type="dxa"/>
            <w:vMerge/>
          </w:tcPr>
          <w:p w14:paraId="46A4D6E6" w14:textId="77777777" w:rsidR="00A976A5" w:rsidRDefault="00A976A5" w:rsidP="00A976A5">
            <w:pPr>
              <w:tabs>
                <w:tab w:val="left" w:pos="1319"/>
              </w:tabs>
            </w:pPr>
          </w:p>
        </w:tc>
        <w:tc>
          <w:tcPr>
            <w:tcW w:w="2572" w:type="dxa"/>
          </w:tcPr>
          <w:p w14:paraId="3CD50774" w14:textId="23D52544" w:rsidR="00A976A5" w:rsidRDefault="00A976A5" w:rsidP="00A976A5">
            <w:pPr>
              <w:tabs>
                <w:tab w:val="left" w:pos="1319"/>
              </w:tabs>
            </w:pPr>
            <w:r w:rsidRPr="00A52958">
              <w:rPr>
                <w:i/>
                <w:iCs/>
                <w:color w:val="C00000"/>
              </w:rPr>
              <w:t>Add other BAS components and equipment as needed</w:t>
            </w:r>
          </w:p>
        </w:tc>
        <w:tc>
          <w:tcPr>
            <w:tcW w:w="1080" w:type="dxa"/>
          </w:tcPr>
          <w:p w14:paraId="538BB512" w14:textId="77777777" w:rsidR="00A976A5" w:rsidRPr="007C3604" w:rsidRDefault="00A976A5" w:rsidP="00A976A5">
            <w:pPr>
              <w:tabs>
                <w:tab w:val="left" w:pos="1319"/>
              </w:tabs>
            </w:pPr>
          </w:p>
        </w:tc>
        <w:tc>
          <w:tcPr>
            <w:tcW w:w="1424" w:type="dxa"/>
          </w:tcPr>
          <w:p w14:paraId="31AE5BC4" w14:textId="77777777" w:rsidR="00A976A5" w:rsidRPr="007C3604" w:rsidRDefault="00A976A5" w:rsidP="00A976A5">
            <w:pPr>
              <w:tabs>
                <w:tab w:val="left" w:pos="1319"/>
              </w:tabs>
            </w:pPr>
          </w:p>
        </w:tc>
        <w:tc>
          <w:tcPr>
            <w:tcW w:w="1476" w:type="dxa"/>
          </w:tcPr>
          <w:p w14:paraId="09033B15" w14:textId="77777777" w:rsidR="00A976A5" w:rsidRPr="007C3604" w:rsidRDefault="00A976A5" w:rsidP="00A976A5">
            <w:pPr>
              <w:tabs>
                <w:tab w:val="left" w:pos="1319"/>
              </w:tabs>
            </w:pPr>
          </w:p>
        </w:tc>
        <w:tc>
          <w:tcPr>
            <w:tcW w:w="1227" w:type="dxa"/>
          </w:tcPr>
          <w:p w14:paraId="5BFE560A" w14:textId="77777777" w:rsidR="00A976A5" w:rsidRPr="007C3604" w:rsidRDefault="00A976A5" w:rsidP="00A976A5">
            <w:pPr>
              <w:tabs>
                <w:tab w:val="left" w:pos="1319"/>
              </w:tabs>
            </w:pPr>
          </w:p>
        </w:tc>
        <w:tc>
          <w:tcPr>
            <w:tcW w:w="1783" w:type="dxa"/>
          </w:tcPr>
          <w:p w14:paraId="4737AD6D" w14:textId="77777777" w:rsidR="00A976A5" w:rsidRPr="007C3604" w:rsidRDefault="00A976A5" w:rsidP="00A976A5">
            <w:pPr>
              <w:tabs>
                <w:tab w:val="left" w:pos="1319"/>
              </w:tabs>
            </w:pPr>
          </w:p>
        </w:tc>
        <w:tc>
          <w:tcPr>
            <w:tcW w:w="1405" w:type="dxa"/>
          </w:tcPr>
          <w:p w14:paraId="3E0508BD" w14:textId="77777777" w:rsidR="00A976A5" w:rsidRPr="007C3604" w:rsidRDefault="00A976A5" w:rsidP="00A976A5">
            <w:pPr>
              <w:tabs>
                <w:tab w:val="left" w:pos="1319"/>
              </w:tabs>
            </w:pPr>
          </w:p>
        </w:tc>
      </w:tr>
      <w:tr w:rsidR="00A976A5" w14:paraId="4FF81081" w14:textId="6AB91374" w:rsidTr="00111516">
        <w:trPr>
          <w:trHeight w:val="1611"/>
        </w:trPr>
        <w:tc>
          <w:tcPr>
            <w:tcW w:w="1983" w:type="dxa"/>
            <w:vMerge w:val="restart"/>
          </w:tcPr>
          <w:p w14:paraId="21A99580" w14:textId="77777777" w:rsidR="00A976A5" w:rsidRPr="007C3604" w:rsidRDefault="00A976A5" w:rsidP="00A976A5">
            <w:pPr>
              <w:tabs>
                <w:tab w:val="left" w:pos="1319"/>
              </w:tabs>
            </w:pPr>
            <w:r w:rsidRPr="007C3604">
              <w:t>Fixed Air Handling Equipment</w:t>
            </w:r>
            <w:r>
              <w:t xml:space="preserve">: </w:t>
            </w:r>
            <w:r w:rsidRPr="007C3604">
              <w:t xml:space="preserve">equipment that draws air from the room or the HVAC system to protect the worker, the sample, or the environment.  </w:t>
            </w:r>
          </w:p>
        </w:tc>
        <w:tc>
          <w:tcPr>
            <w:tcW w:w="2572" w:type="dxa"/>
          </w:tcPr>
          <w:p w14:paraId="01D91B1B" w14:textId="77777777" w:rsidR="00A976A5" w:rsidRDefault="00A976A5" w:rsidP="00A976A5">
            <w:pPr>
              <w:tabs>
                <w:tab w:val="left" w:pos="1319"/>
              </w:tabs>
            </w:pPr>
            <w:r w:rsidRPr="007C3604">
              <w:t>Biological Safety Cabinet</w:t>
            </w:r>
            <w:r>
              <w:t xml:space="preserve"> Class I</w:t>
            </w:r>
          </w:p>
        </w:tc>
        <w:tc>
          <w:tcPr>
            <w:tcW w:w="1080" w:type="dxa"/>
          </w:tcPr>
          <w:p w14:paraId="00F198DA" w14:textId="77777777" w:rsidR="00A976A5" w:rsidRPr="007C3604" w:rsidRDefault="00A976A5" w:rsidP="00A976A5">
            <w:pPr>
              <w:tabs>
                <w:tab w:val="left" w:pos="1319"/>
              </w:tabs>
            </w:pPr>
          </w:p>
        </w:tc>
        <w:tc>
          <w:tcPr>
            <w:tcW w:w="1424" w:type="dxa"/>
          </w:tcPr>
          <w:p w14:paraId="4F81A5F5" w14:textId="77777777" w:rsidR="00A976A5" w:rsidRPr="007C3604" w:rsidRDefault="00A976A5" w:rsidP="00A976A5">
            <w:pPr>
              <w:tabs>
                <w:tab w:val="left" w:pos="1319"/>
              </w:tabs>
            </w:pPr>
          </w:p>
        </w:tc>
        <w:tc>
          <w:tcPr>
            <w:tcW w:w="1476" w:type="dxa"/>
          </w:tcPr>
          <w:p w14:paraId="3BC892C5" w14:textId="77777777" w:rsidR="00A976A5" w:rsidRPr="007C3604" w:rsidRDefault="00A976A5" w:rsidP="00A976A5">
            <w:pPr>
              <w:tabs>
                <w:tab w:val="left" w:pos="1319"/>
              </w:tabs>
            </w:pPr>
          </w:p>
        </w:tc>
        <w:tc>
          <w:tcPr>
            <w:tcW w:w="1227" w:type="dxa"/>
          </w:tcPr>
          <w:p w14:paraId="18B37672" w14:textId="77777777" w:rsidR="00A976A5" w:rsidRPr="007C3604" w:rsidRDefault="00A976A5" w:rsidP="00A976A5">
            <w:pPr>
              <w:tabs>
                <w:tab w:val="left" w:pos="1319"/>
              </w:tabs>
            </w:pPr>
          </w:p>
        </w:tc>
        <w:tc>
          <w:tcPr>
            <w:tcW w:w="1783" w:type="dxa"/>
          </w:tcPr>
          <w:p w14:paraId="37D3B5F4" w14:textId="77777777" w:rsidR="00A976A5" w:rsidRPr="007C3604" w:rsidRDefault="00A976A5" w:rsidP="00A976A5">
            <w:pPr>
              <w:tabs>
                <w:tab w:val="left" w:pos="1319"/>
              </w:tabs>
            </w:pPr>
          </w:p>
        </w:tc>
        <w:tc>
          <w:tcPr>
            <w:tcW w:w="1405" w:type="dxa"/>
          </w:tcPr>
          <w:p w14:paraId="592C3CFB" w14:textId="77777777" w:rsidR="00A976A5" w:rsidRPr="007C3604" w:rsidRDefault="00A976A5" w:rsidP="00A976A5">
            <w:pPr>
              <w:tabs>
                <w:tab w:val="left" w:pos="1319"/>
              </w:tabs>
            </w:pPr>
          </w:p>
        </w:tc>
      </w:tr>
      <w:tr w:rsidR="00A976A5" w14:paraId="26540078" w14:textId="112C3BFC" w:rsidTr="00111516">
        <w:tc>
          <w:tcPr>
            <w:tcW w:w="1983" w:type="dxa"/>
            <w:vMerge/>
          </w:tcPr>
          <w:p w14:paraId="7A9E0DE9" w14:textId="77777777" w:rsidR="00A976A5" w:rsidRPr="007C3604" w:rsidRDefault="00A976A5" w:rsidP="00A976A5">
            <w:pPr>
              <w:tabs>
                <w:tab w:val="left" w:pos="1319"/>
              </w:tabs>
            </w:pPr>
          </w:p>
        </w:tc>
        <w:tc>
          <w:tcPr>
            <w:tcW w:w="2572" w:type="dxa"/>
          </w:tcPr>
          <w:p w14:paraId="1C8896D0" w14:textId="77777777" w:rsidR="00A976A5" w:rsidRDefault="00A976A5" w:rsidP="00A976A5">
            <w:pPr>
              <w:tabs>
                <w:tab w:val="left" w:pos="1319"/>
              </w:tabs>
            </w:pPr>
            <w:r>
              <w:t>Biological Safety Cabinet Class II</w:t>
            </w:r>
            <w:r w:rsidRPr="007C3604">
              <w:t xml:space="preserve"> </w:t>
            </w:r>
          </w:p>
        </w:tc>
        <w:tc>
          <w:tcPr>
            <w:tcW w:w="1080" w:type="dxa"/>
          </w:tcPr>
          <w:p w14:paraId="3F0E6415" w14:textId="77777777" w:rsidR="00A976A5" w:rsidRPr="007C3604" w:rsidRDefault="00A976A5" w:rsidP="00A976A5">
            <w:pPr>
              <w:tabs>
                <w:tab w:val="left" w:pos="1319"/>
              </w:tabs>
            </w:pPr>
          </w:p>
        </w:tc>
        <w:tc>
          <w:tcPr>
            <w:tcW w:w="1424" w:type="dxa"/>
          </w:tcPr>
          <w:p w14:paraId="26224E26" w14:textId="77777777" w:rsidR="00A976A5" w:rsidRPr="007C3604" w:rsidRDefault="00A976A5" w:rsidP="00A976A5">
            <w:pPr>
              <w:tabs>
                <w:tab w:val="left" w:pos="1319"/>
              </w:tabs>
            </w:pPr>
          </w:p>
        </w:tc>
        <w:tc>
          <w:tcPr>
            <w:tcW w:w="1476" w:type="dxa"/>
          </w:tcPr>
          <w:p w14:paraId="0D1CDD73" w14:textId="77777777" w:rsidR="00A976A5" w:rsidRPr="007C3604" w:rsidRDefault="00A976A5" w:rsidP="00A976A5">
            <w:pPr>
              <w:tabs>
                <w:tab w:val="left" w:pos="1319"/>
              </w:tabs>
            </w:pPr>
          </w:p>
        </w:tc>
        <w:tc>
          <w:tcPr>
            <w:tcW w:w="1227" w:type="dxa"/>
          </w:tcPr>
          <w:p w14:paraId="27684FDB" w14:textId="77777777" w:rsidR="00A976A5" w:rsidRPr="007C3604" w:rsidRDefault="00A976A5" w:rsidP="00A976A5">
            <w:pPr>
              <w:tabs>
                <w:tab w:val="left" w:pos="1319"/>
              </w:tabs>
            </w:pPr>
          </w:p>
        </w:tc>
        <w:tc>
          <w:tcPr>
            <w:tcW w:w="1783" w:type="dxa"/>
          </w:tcPr>
          <w:p w14:paraId="67CC5E8C" w14:textId="77777777" w:rsidR="00A976A5" w:rsidRPr="007C3604" w:rsidRDefault="00A976A5" w:rsidP="00A976A5">
            <w:pPr>
              <w:tabs>
                <w:tab w:val="left" w:pos="1319"/>
              </w:tabs>
            </w:pPr>
          </w:p>
        </w:tc>
        <w:tc>
          <w:tcPr>
            <w:tcW w:w="1405" w:type="dxa"/>
          </w:tcPr>
          <w:p w14:paraId="6905DB02" w14:textId="77777777" w:rsidR="00A976A5" w:rsidRPr="007C3604" w:rsidRDefault="00A976A5" w:rsidP="00A976A5">
            <w:pPr>
              <w:tabs>
                <w:tab w:val="left" w:pos="1319"/>
              </w:tabs>
            </w:pPr>
          </w:p>
        </w:tc>
      </w:tr>
      <w:tr w:rsidR="00A976A5" w14:paraId="4037EB70" w14:textId="77777777" w:rsidTr="00111516">
        <w:tc>
          <w:tcPr>
            <w:tcW w:w="1983" w:type="dxa"/>
            <w:vMerge/>
          </w:tcPr>
          <w:p w14:paraId="5EFC9950" w14:textId="77777777" w:rsidR="00A976A5" w:rsidRPr="007C3604" w:rsidRDefault="00A976A5" w:rsidP="00A976A5">
            <w:pPr>
              <w:tabs>
                <w:tab w:val="left" w:pos="1319"/>
              </w:tabs>
            </w:pPr>
          </w:p>
        </w:tc>
        <w:tc>
          <w:tcPr>
            <w:tcW w:w="2572" w:type="dxa"/>
          </w:tcPr>
          <w:p w14:paraId="1B927C63" w14:textId="7EEE0BCE" w:rsidR="00A976A5" w:rsidRDefault="00A976A5" w:rsidP="00A976A5">
            <w:pPr>
              <w:tabs>
                <w:tab w:val="left" w:pos="1319"/>
              </w:tabs>
            </w:pPr>
            <w:r>
              <w:t>Biological Safety Cabinet Class III</w:t>
            </w:r>
          </w:p>
        </w:tc>
        <w:tc>
          <w:tcPr>
            <w:tcW w:w="1080" w:type="dxa"/>
          </w:tcPr>
          <w:p w14:paraId="5DBAB223" w14:textId="77777777" w:rsidR="00A976A5" w:rsidRPr="007C3604" w:rsidRDefault="00A976A5" w:rsidP="00A976A5">
            <w:pPr>
              <w:tabs>
                <w:tab w:val="left" w:pos="1319"/>
              </w:tabs>
            </w:pPr>
          </w:p>
        </w:tc>
        <w:tc>
          <w:tcPr>
            <w:tcW w:w="1424" w:type="dxa"/>
          </w:tcPr>
          <w:p w14:paraId="5E50D030" w14:textId="77777777" w:rsidR="00A976A5" w:rsidRPr="007C3604" w:rsidRDefault="00A976A5" w:rsidP="00A976A5">
            <w:pPr>
              <w:tabs>
                <w:tab w:val="left" w:pos="1319"/>
              </w:tabs>
            </w:pPr>
          </w:p>
        </w:tc>
        <w:tc>
          <w:tcPr>
            <w:tcW w:w="1476" w:type="dxa"/>
          </w:tcPr>
          <w:p w14:paraId="5D4FBBB8" w14:textId="77777777" w:rsidR="00A976A5" w:rsidRPr="007C3604" w:rsidRDefault="00A976A5" w:rsidP="00A976A5">
            <w:pPr>
              <w:tabs>
                <w:tab w:val="left" w:pos="1319"/>
              </w:tabs>
            </w:pPr>
          </w:p>
        </w:tc>
        <w:tc>
          <w:tcPr>
            <w:tcW w:w="1227" w:type="dxa"/>
          </w:tcPr>
          <w:p w14:paraId="56E16C77" w14:textId="77777777" w:rsidR="00A976A5" w:rsidRPr="007C3604" w:rsidRDefault="00A976A5" w:rsidP="00A976A5">
            <w:pPr>
              <w:tabs>
                <w:tab w:val="left" w:pos="1319"/>
              </w:tabs>
            </w:pPr>
          </w:p>
        </w:tc>
        <w:tc>
          <w:tcPr>
            <w:tcW w:w="1783" w:type="dxa"/>
          </w:tcPr>
          <w:p w14:paraId="210AFD47" w14:textId="77777777" w:rsidR="00A976A5" w:rsidRPr="007C3604" w:rsidRDefault="00A976A5" w:rsidP="00A976A5">
            <w:pPr>
              <w:tabs>
                <w:tab w:val="left" w:pos="1319"/>
              </w:tabs>
            </w:pPr>
          </w:p>
        </w:tc>
        <w:tc>
          <w:tcPr>
            <w:tcW w:w="1405" w:type="dxa"/>
          </w:tcPr>
          <w:p w14:paraId="3DA363C9" w14:textId="77777777" w:rsidR="00A976A5" w:rsidRPr="007C3604" w:rsidRDefault="00A976A5" w:rsidP="00A976A5">
            <w:pPr>
              <w:tabs>
                <w:tab w:val="left" w:pos="1319"/>
              </w:tabs>
            </w:pPr>
          </w:p>
        </w:tc>
      </w:tr>
      <w:tr w:rsidR="00A976A5" w14:paraId="1E5B26C0" w14:textId="20AFB8DD" w:rsidTr="00111516">
        <w:tc>
          <w:tcPr>
            <w:tcW w:w="1983" w:type="dxa"/>
            <w:vMerge/>
          </w:tcPr>
          <w:p w14:paraId="7FA2CCBD" w14:textId="77777777" w:rsidR="00A976A5" w:rsidRPr="007C3604" w:rsidRDefault="00A976A5" w:rsidP="00A976A5">
            <w:pPr>
              <w:tabs>
                <w:tab w:val="left" w:pos="1319"/>
              </w:tabs>
            </w:pPr>
          </w:p>
        </w:tc>
        <w:tc>
          <w:tcPr>
            <w:tcW w:w="2572" w:type="dxa"/>
          </w:tcPr>
          <w:p w14:paraId="23956400" w14:textId="77777777" w:rsidR="00A976A5" w:rsidRDefault="00A976A5" w:rsidP="00A976A5">
            <w:pPr>
              <w:tabs>
                <w:tab w:val="left" w:pos="1319"/>
              </w:tabs>
            </w:pPr>
            <w:r w:rsidRPr="007C3604">
              <w:t>Chemical Fume Hoods</w:t>
            </w:r>
          </w:p>
        </w:tc>
        <w:tc>
          <w:tcPr>
            <w:tcW w:w="1080" w:type="dxa"/>
          </w:tcPr>
          <w:p w14:paraId="352A18DC" w14:textId="77777777" w:rsidR="00A976A5" w:rsidRPr="007C3604" w:rsidRDefault="00A976A5" w:rsidP="00A976A5">
            <w:pPr>
              <w:tabs>
                <w:tab w:val="left" w:pos="1319"/>
              </w:tabs>
            </w:pPr>
          </w:p>
        </w:tc>
        <w:tc>
          <w:tcPr>
            <w:tcW w:w="1424" w:type="dxa"/>
          </w:tcPr>
          <w:p w14:paraId="2B0886FD" w14:textId="77777777" w:rsidR="00A976A5" w:rsidRPr="007C3604" w:rsidRDefault="00A976A5" w:rsidP="00A976A5">
            <w:pPr>
              <w:tabs>
                <w:tab w:val="left" w:pos="1319"/>
              </w:tabs>
            </w:pPr>
          </w:p>
        </w:tc>
        <w:tc>
          <w:tcPr>
            <w:tcW w:w="1476" w:type="dxa"/>
          </w:tcPr>
          <w:p w14:paraId="012F744D" w14:textId="77777777" w:rsidR="00A976A5" w:rsidRPr="007C3604" w:rsidRDefault="00A976A5" w:rsidP="00A976A5">
            <w:pPr>
              <w:tabs>
                <w:tab w:val="left" w:pos="1319"/>
              </w:tabs>
            </w:pPr>
          </w:p>
        </w:tc>
        <w:tc>
          <w:tcPr>
            <w:tcW w:w="1227" w:type="dxa"/>
          </w:tcPr>
          <w:p w14:paraId="148D6007" w14:textId="77777777" w:rsidR="00A976A5" w:rsidRPr="007C3604" w:rsidRDefault="00A976A5" w:rsidP="00A976A5">
            <w:pPr>
              <w:tabs>
                <w:tab w:val="left" w:pos="1319"/>
              </w:tabs>
            </w:pPr>
          </w:p>
        </w:tc>
        <w:tc>
          <w:tcPr>
            <w:tcW w:w="1783" w:type="dxa"/>
          </w:tcPr>
          <w:p w14:paraId="0EA9ACE9" w14:textId="77777777" w:rsidR="00A976A5" w:rsidRPr="007C3604" w:rsidRDefault="00A976A5" w:rsidP="00A976A5">
            <w:pPr>
              <w:tabs>
                <w:tab w:val="left" w:pos="1319"/>
              </w:tabs>
            </w:pPr>
          </w:p>
        </w:tc>
        <w:tc>
          <w:tcPr>
            <w:tcW w:w="1405" w:type="dxa"/>
          </w:tcPr>
          <w:p w14:paraId="1053C7A9" w14:textId="77777777" w:rsidR="00A976A5" w:rsidRPr="007C3604" w:rsidRDefault="00A976A5" w:rsidP="00A976A5">
            <w:pPr>
              <w:tabs>
                <w:tab w:val="left" w:pos="1319"/>
              </w:tabs>
            </w:pPr>
          </w:p>
        </w:tc>
      </w:tr>
      <w:tr w:rsidR="00A976A5" w14:paraId="61851938" w14:textId="791F5BE8" w:rsidTr="00111516">
        <w:tc>
          <w:tcPr>
            <w:tcW w:w="1983" w:type="dxa"/>
            <w:vMerge/>
          </w:tcPr>
          <w:p w14:paraId="29EA4325" w14:textId="77777777" w:rsidR="00A976A5" w:rsidRPr="007C3604" w:rsidRDefault="00A976A5" w:rsidP="00A976A5">
            <w:pPr>
              <w:tabs>
                <w:tab w:val="left" w:pos="1319"/>
              </w:tabs>
            </w:pPr>
          </w:p>
        </w:tc>
        <w:tc>
          <w:tcPr>
            <w:tcW w:w="2572" w:type="dxa"/>
          </w:tcPr>
          <w:p w14:paraId="1B1EA4CB" w14:textId="166B8519" w:rsidR="00A976A5" w:rsidRDefault="00A976A5" w:rsidP="00A976A5">
            <w:pPr>
              <w:tabs>
                <w:tab w:val="left" w:pos="1319"/>
              </w:tabs>
            </w:pPr>
            <w:r>
              <w:t xml:space="preserve">Horizontal </w:t>
            </w:r>
            <w:r w:rsidRPr="007C3604">
              <w:t>Laminar Flow Benches</w:t>
            </w:r>
          </w:p>
        </w:tc>
        <w:tc>
          <w:tcPr>
            <w:tcW w:w="1080" w:type="dxa"/>
          </w:tcPr>
          <w:p w14:paraId="01A4C060" w14:textId="77777777" w:rsidR="00A976A5" w:rsidRPr="007C3604" w:rsidRDefault="00A976A5" w:rsidP="00A976A5">
            <w:pPr>
              <w:tabs>
                <w:tab w:val="left" w:pos="1319"/>
              </w:tabs>
            </w:pPr>
          </w:p>
        </w:tc>
        <w:tc>
          <w:tcPr>
            <w:tcW w:w="1424" w:type="dxa"/>
          </w:tcPr>
          <w:p w14:paraId="2874DCAF" w14:textId="77777777" w:rsidR="00A976A5" w:rsidRPr="007C3604" w:rsidRDefault="00A976A5" w:rsidP="00A976A5">
            <w:pPr>
              <w:tabs>
                <w:tab w:val="left" w:pos="1319"/>
              </w:tabs>
            </w:pPr>
          </w:p>
        </w:tc>
        <w:tc>
          <w:tcPr>
            <w:tcW w:w="1476" w:type="dxa"/>
          </w:tcPr>
          <w:p w14:paraId="2642F171" w14:textId="77777777" w:rsidR="00A976A5" w:rsidRPr="007C3604" w:rsidRDefault="00A976A5" w:rsidP="00A976A5">
            <w:pPr>
              <w:tabs>
                <w:tab w:val="left" w:pos="1319"/>
              </w:tabs>
            </w:pPr>
          </w:p>
        </w:tc>
        <w:tc>
          <w:tcPr>
            <w:tcW w:w="1227" w:type="dxa"/>
          </w:tcPr>
          <w:p w14:paraId="71354ACC" w14:textId="77777777" w:rsidR="00A976A5" w:rsidRPr="007C3604" w:rsidRDefault="00A976A5" w:rsidP="00A976A5">
            <w:pPr>
              <w:tabs>
                <w:tab w:val="left" w:pos="1319"/>
              </w:tabs>
            </w:pPr>
          </w:p>
        </w:tc>
        <w:tc>
          <w:tcPr>
            <w:tcW w:w="1783" w:type="dxa"/>
          </w:tcPr>
          <w:p w14:paraId="248370A4" w14:textId="77777777" w:rsidR="00A976A5" w:rsidRPr="007C3604" w:rsidRDefault="00A976A5" w:rsidP="00A976A5">
            <w:pPr>
              <w:tabs>
                <w:tab w:val="left" w:pos="1319"/>
              </w:tabs>
            </w:pPr>
          </w:p>
        </w:tc>
        <w:tc>
          <w:tcPr>
            <w:tcW w:w="1405" w:type="dxa"/>
          </w:tcPr>
          <w:p w14:paraId="4315D85B" w14:textId="77777777" w:rsidR="00A976A5" w:rsidRPr="007C3604" w:rsidRDefault="00A976A5" w:rsidP="00A976A5">
            <w:pPr>
              <w:tabs>
                <w:tab w:val="left" w:pos="1319"/>
              </w:tabs>
            </w:pPr>
          </w:p>
        </w:tc>
      </w:tr>
      <w:tr w:rsidR="00A976A5" w14:paraId="6E754809" w14:textId="3819E550" w:rsidTr="00111516">
        <w:tc>
          <w:tcPr>
            <w:tcW w:w="1983" w:type="dxa"/>
            <w:vMerge/>
          </w:tcPr>
          <w:p w14:paraId="4A256AC9" w14:textId="77777777" w:rsidR="00A976A5" w:rsidRPr="007C3604" w:rsidRDefault="00A976A5" w:rsidP="00A976A5">
            <w:pPr>
              <w:tabs>
                <w:tab w:val="left" w:pos="1319"/>
              </w:tabs>
            </w:pPr>
          </w:p>
        </w:tc>
        <w:tc>
          <w:tcPr>
            <w:tcW w:w="2572" w:type="dxa"/>
          </w:tcPr>
          <w:p w14:paraId="187E7B03" w14:textId="77777777" w:rsidR="00A976A5" w:rsidRPr="007C3604" w:rsidRDefault="00A976A5" w:rsidP="00A976A5">
            <w:pPr>
              <w:tabs>
                <w:tab w:val="left" w:pos="1319"/>
              </w:tabs>
            </w:pPr>
            <w:r w:rsidRPr="00553961">
              <w:rPr>
                <w:i/>
                <w:iCs/>
                <w:color w:val="C00000"/>
              </w:rPr>
              <w:t xml:space="preserve">Add other </w:t>
            </w:r>
            <w:r>
              <w:rPr>
                <w:i/>
                <w:iCs/>
                <w:color w:val="C00000"/>
              </w:rPr>
              <w:t>fixed air handling</w:t>
            </w:r>
            <w:r w:rsidRPr="00553961">
              <w:rPr>
                <w:i/>
                <w:iCs/>
                <w:color w:val="C00000"/>
              </w:rPr>
              <w:t xml:space="preserve"> equipment as needed</w:t>
            </w:r>
          </w:p>
        </w:tc>
        <w:tc>
          <w:tcPr>
            <w:tcW w:w="1080" w:type="dxa"/>
          </w:tcPr>
          <w:p w14:paraId="4741DB56" w14:textId="77777777" w:rsidR="00A976A5" w:rsidRPr="007C3604" w:rsidRDefault="00A976A5" w:rsidP="00A976A5">
            <w:pPr>
              <w:tabs>
                <w:tab w:val="left" w:pos="1319"/>
              </w:tabs>
            </w:pPr>
          </w:p>
        </w:tc>
        <w:tc>
          <w:tcPr>
            <w:tcW w:w="1424" w:type="dxa"/>
          </w:tcPr>
          <w:p w14:paraId="44884364" w14:textId="77777777" w:rsidR="00A976A5" w:rsidRPr="007C3604" w:rsidRDefault="00A976A5" w:rsidP="00A976A5">
            <w:pPr>
              <w:tabs>
                <w:tab w:val="left" w:pos="1319"/>
              </w:tabs>
            </w:pPr>
          </w:p>
        </w:tc>
        <w:tc>
          <w:tcPr>
            <w:tcW w:w="1476" w:type="dxa"/>
          </w:tcPr>
          <w:p w14:paraId="3A8E224E" w14:textId="77777777" w:rsidR="00A976A5" w:rsidRPr="007C3604" w:rsidRDefault="00A976A5" w:rsidP="00A976A5">
            <w:pPr>
              <w:tabs>
                <w:tab w:val="left" w:pos="1319"/>
              </w:tabs>
            </w:pPr>
          </w:p>
        </w:tc>
        <w:tc>
          <w:tcPr>
            <w:tcW w:w="1227" w:type="dxa"/>
          </w:tcPr>
          <w:p w14:paraId="79C6CF0B" w14:textId="77777777" w:rsidR="00A976A5" w:rsidRPr="007C3604" w:rsidRDefault="00A976A5" w:rsidP="00A976A5">
            <w:pPr>
              <w:tabs>
                <w:tab w:val="left" w:pos="1319"/>
              </w:tabs>
            </w:pPr>
          </w:p>
        </w:tc>
        <w:tc>
          <w:tcPr>
            <w:tcW w:w="1783" w:type="dxa"/>
          </w:tcPr>
          <w:p w14:paraId="5B01C87D" w14:textId="77777777" w:rsidR="00A976A5" w:rsidRPr="007C3604" w:rsidRDefault="00A976A5" w:rsidP="00A976A5">
            <w:pPr>
              <w:tabs>
                <w:tab w:val="left" w:pos="1319"/>
              </w:tabs>
            </w:pPr>
          </w:p>
        </w:tc>
        <w:tc>
          <w:tcPr>
            <w:tcW w:w="1405" w:type="dxa"/>
          </w:tcPr>
          <w:p w14:paraId="547F0820" w14:textId="77777777" w:rsidR="00A976A5" w:rsidRPr="007C3604" w:rsidRDefault="00A976A5" w:rsidP="00A976A5">
            <w:pPr>
              <w:tabs>
                <w:tab w:val="left" w:pos="1319"/>
              </w:tabs>
            </w:pPr>
          </w:p>
        </w:tc>
      </w:tr>
      <w:tr w:rsidR="00A976A5" w14:paraId="0A6B5D14" w14:textId="28679A34" w:rsidTr="00111516">
        <w:trPr>
          <w:trHeight w:val="2148"/>
        </w:trPr>
        <w:tc>
          <w:tcPr>
            <w:tcW w:w="1983" w:type="dxa"/>
            <w:vMerge w:val="restart"/>
          </w:tcPr>
          <w:p w14:paraId="24597F4D" w14:textId="77777777" w:rsidR="00A976A5" w:rsidRPr="007C3604" w:rsidRDefault="00A976A5" w:rsidP="00A976A5">
            <w:pPr>
              <w:tabs>
                <w:tab w:val="left" w:pos="1319"/>
              </w:tabs>
            </w:pPr>
            <w:r w:rsidRPr="007C3604">
              <w:t xml:space="preserve">Waste Disposal and Decontamination – Include within this section systems that are responsible for the removal and decontamination of biohazardous waste.  </w:t>
            </w:r>
          </w:p>
        </w:tc>
        <w:tc>
          <w:tcPr>
            <w:tcW w:w="2572" w:type="dxa"/>
          </w:tcPr>
          <w:p w14:paraId="18757488" w14:textId="77777777" w:rsidR="00A976A5" w:rsidRDefault="00A976A5" w:rsidP="00A976A5">
            <w:pPr>
              <w:tabs>
                <w:tab w:val="left" w:pos="1319"/>
              </w:tabs>
            </w:pPr>
            <w:r w:rsidRPr="007C3604">
              <w:t>Autoclave</w:t>
            </w:r>
          </w:p>
        </w:tc>
        <w:tc>
          <w:tcPr>
            <w:tcW w:w="1080" w:type="dxa"/>
          </w:tcPr>
          <w:p w14:paraId="6D044ACA" w14:textId="77777777" w:rsidR="00A976A5" w:rsidRPr="007C3604" w:rsidRDefault="00A976A5" w:rsidP="00A976A5">
            <w:pPr>
              <w:tabs>
                <w:tab w:val="left" w:pos="1319"/>
              </w:tabs>
            </w:pPr>
          </w:p>
        </w:tc>
        <w:tc>
          <w:tcPr>
            <w:tcW w:w="1424" w:type="dxa"/>
          </w:tcPr>
          <w:p w14:paraId="58B608DD" w14:textId="77777777" w:rsidR="00A976A5" w:rsidRPr="007C3604" w:rsidRDefault="00A976A5" w:rsidP="00A976A5">
            <w:pPr>
              <w:tabs>
                <w:tab w:val="left" w:pos="1319"/>
              </w:tabs>
            </w:pPr>
          </w:p>
        </w:tc>
        <w:tc>
          <w:tcPr>
            <w:tcW w:w="1476" w:type="dxa"/>
          </w:tcPr>
          <w:p w14:paraId="5A7EEC43" w14:textId="77777777" w:rsidR="00A976A5" w:rsidRPr="007C3604" w:rsidRDefault="00A976A5" w:rsidP="00A976A5">
            <w:pPr>
              <w:tabs>
                <w:tab w:val="left" w:pos="1319"/>
              </w:tabs>
            </w:pPr>
          </w:p>
        </w:tc>
        <w:tc>
          <w:tcPr>
            <w:tcW w:w="1227" w:type="dxa"/>
          </w:tcPr>
          <w:p w14:paraId="523AA858" w14:textId="77777777" w:rsidR="00A976A5" w:rsidRPr="007C3604" w:rsidRDefault="00A976A5" w:rsidP="00A976A5">
            <w:pPr>
              <w:tabs>
                <w:tab w:val="left" w:pos="1319"/>
              </w:tabs>
            </w:pPr>
          </w:p>
        </w:tc>
        <w:tc>
          <w:tcPr>
            <w:tcW w:w="1783" w:type="dxa"/>
          </w:tcPr>
          <w:p w14:paraId="2F59284A" w14:textId="77777777" w:rsidR="00A976A5" w:rsidRPr="007C3604" w:rsidRDefault="00A976A5" w:rsidP="00A976A5">
            <w:pPr>
              <w:tabs>
                <w:tab w:val="left" w:pos="1319"/>
              </w:tabs>
            </w:pPr>
          </w:p>
        </w:tc>
        <w:tc>
          <w:tcPr>
            <w:tcW w:w="1405" w:type="dxa"/>
          </w:tcPr>
          <w:p w14:paraId="299389EB" w14:textId="77777777" w:rsidR="00A976A5" w:rsidRPr="007C3604" w:rsidRDefault="00A976A5" w:rsidP="00A976A5">
            <w:pPr>
              <w:tabs>
                <w:tab w:val="left" w:pos="1319"/>
              </w:tabs>
            </w:pPr>
          </w:p>
        </w:tc>
      </w:tr>
      <w:tr w:rsidR="00A976A5" w14:paraId="71802DC7" w14:textId="1C1ECBB9" w:rsidTr="00111516">
        <w:tc>
          <w:tcPr>
            <w:tcW w:w="1983" w:type="dxa"/>
            <w:vMerge/>
          </w:tcPr>
          <w:p w14:paraId="53DE7299" w14:textId="77777777" w:rsidR="00A976A5" w:rsidRPr="007C3604" w:rsidRDefault="00A976A5" w:rsidP="00A976A5">
            <w:pPr>
              <w:tabs>
                <w:tab w:val="left" w:pos="1319"/>
              </w:tabs>
            </w:pPr>
          </w:p>
        </w:tc>
        <w:tc>
          <w:tcPr>
            <w:tcW w:w="2572" w:type="dxa"/>
          </w:tcPr>
          <w:p w14:paraId="17DF497A" w14:textId="77777777" w:rsidR="00A976A5" w:rsidRDefault="00A976A5" w:rsidP="00A976A5">
            <w:pPr>
              <w:tabs>
                <w:tab w:val="left" w:pos="1319"/>
              </w:tabs>
            </w:pPr>
            <w:r w:rsidRPr="007C3604">
              <w:t>Incinerator</w:t>
            </w:r>
          </w:p>
        </w:tc>
        <w:tc>
          <w:tcPr>
            <w:tcW w:w="1080" w:type="dxa"/>
          </w:tcPr>
          <w:p w14:paraId="6C128464" w14:textId="77777777" w:rsidR="00A976A5" w:rsidRPr="007C3604" w:rsidRDefault="00A976A5" w:rsidP="00A976A5">
            <w:pPr>
              <w:tabs>
                <w:tab w:val="left" w:pos="1319"/>
              </w:tabs>
            </w:pPr>
          </w:p>
        </w:tc>
        <w:tc>
          <w:tcPr>
            <w:tcW w:w="1424" w:type="dxa"/>
          </w:tcPr>
          <w:p w14:paraId="1D6DDD93" w14:textId="77777777" w:rsidR="00A976A5" w:rsidRPr="007C3604" w:rsidRDefault="00A976A5" w:rsidP="00A976A5">
            <w:pPr>
              <w:tabs>
                <w:tab w:val="left" w:pos="1319"/>
              </w:tabs>
            </w:pPr>
          </w:p>
        </w:tc>
        <w:tc>
          <w:tcPr>
            <w:tcW w:w="1476" w:type="dxa"/>
          </w:tcPr>
          <w:p w14:paraId="1ADA23F3" w14:textId="77777777" w:rsidR="00A976A5" w:rsidRPr="007C3604" w:rsidRDefault="00A976A5" w:rsidP="00A976A5">
            <w:pPr>
              <w:tabs>
                <w:tab w:val="left" w:pos="1319"/>
              </w:tabs>
            </w:pPr>
          </w:p>
        </w:tc>
        <w:tc>
          <w:tcPr>
            <w:tcW w:w="1227" w:type="dxa"/>
          </w:tcPr>
          <w:p w14:paraId="3DA1E90F" w14:textId="77777777" w:rsidR="00A976A5" w:rsidRPr="007C3604" w:rsidRDefault="00A976A5" w:rsidP="00A976A5">
            <w:pPr>
              <w:tabs>
                <w:tab w:val="left" w:pos="1319"/>
              </w:tabs>
            </w:pPr>
          </w:p>
        </w:tc>
        <w:tc>
          <w:tcPr>
            <w:tcW w:w="1783" w:type="dxa"/>
          </w:tcPr>
          <w:p w14:paraId="0776BEBE" w14:textId="77777777" w:rsidR="00A976A5" w:rsidRPr="007C3604" w:rsidRDefault="00A976A5" w:rsidP="00A976A5">
            <w:pPr>
              <w:tabs>
                <w:tab w:val="left" w:pos="1319"/>
              </w:tabs>
            </w:pPr>
          </w:p>
        </w:tc>
        <w:tc>
          <w:tcPr>
            <w:tcW w:w="1405" w:type="dxa"/>
          </w:tcPr>
          <w:p w14:paraId="647A3965" w14:textId="77777777" w:rsidR="00A976A5" w:rsidRPr="007C3604" w:rsidRDefault="00A976A5" w:rsidP="00A976A5">
            <w:pPr>
              <w:tabs>
                <w:tab w:val="left" w:pos="1319"/>
              </w:tabs>
            </w:pPr>
          </w:p>
        </w:tc>
      </w:tr>
      <w:tr w:rsidR="00A976A5" w14:paraId="04FEB9D2" w14:textId="3FF8B294" w:rsidTr="00111516">
        <w:tc>
          <w:tcPr>
            <w:tcW w:w="1983" w:type="dxa"/>
            <w:vMerge/>
          </w:tcPr>
          <w:p w14:paraId="5D691251" w14:textId="77777777" w:rsidR="00A976A5" w:rsidRPr="007C3604" w:rsidRDefault="00A976A5" w:rsidP="00A976A5">
            <w:pPr>
              <w:tabs>
                <w:tab w:val="left" w:pos="1319"/>
              </w:tabs>
            </w:pPr>
          </w:p>
        </w:tc>
        <w:tc>
          <w:tcPr>
            <w:tcW w:w="2572" w:type="dxa"/>
          </w:tcPr>
          <w:p w14:paraId="22F0A457" w14:textId="77777777" w:rsidR="00A976A5" w:rsidRDefault="00A976A5" w:rsidP="00A976A5">
            <w:pPr>
              <w:tabs>
                <w:tab w:val="left" w:pos="1319"/>
              </w:tabs>
            </w:pPr>
            <w:r w:rsidRPr="007C3604">
              <w:t>Gaseous Decontamination Systems</w:t>
            </w:r>
          </w:p>
        </w:tc>
        <w:tc>
          <w:tcPr>
            <w:tcW w:w="1080" w:type="dxa"/>
          </w:tcPr>
          <w:p w14:paraId="04DD5B33" w14:textId="77777777" w:rsidR="00A976A5" w:rsidRPr="007C3604" w:rsidRDefault="00A976A5" w:rsidP="00A976A5">
            <w:pPr>
              <w:tabs>
                <w:tab w:val="left" w:pos="1319"/>
              </w:tabs>
            </w:pPr>
          </w:p>
        </w:tc>
        <w:tc>
          <w:tcPr>
            <w:tcW w:w="1424" w:type="dxa"/>
          </w:tcPr>
          <w:p w14:paraId="3B0072D8" w14:textId="77777777" w:rsidR="00A976A5" w:rsidRPr="007C3604" w:rsidRDefault="00A976A5" w:rsidP="00A976A5">
            <w:pPr>
              <w:tabs>
                <w:tab w:val="left" w:pos="1319"/>
              </w:tabs>
            </w:pPr>
          </w:p>
        </w:tc>
        <w:tc>
          <w:tcPr>
            <w:tcW w:w="1476" w:type="dxa"/>
          </w:tcPr>
          <w:p w14:paraId="1B428E9B" w14:textId="77777777" w:rsidR="00A976A5" w:rsidRPr="007C3604" w:rsidRDefault="00A976A5" w:rsidP="00A976A5">
            <w:pPr>
              <w:tabs>
                <w:tab w:val="left" w:pos="1319"/>
              </w:tabs>
            </w:pPr>
          </w:p>
        </w:tc>
        <w:tc>
          <w:tcPr>
            <w:tcW w:w="1227" w:type="dxa"/>
          </w:tcPr>
          <w:p w14:paraId="63658462" w14:textId="77777777" w:rsidR="00A976A5" w:rsidRPr="007C3604" w:rsidRDefault="00A976A5" w:rsidP="00A976A5">
            <w:pPr>
              <w:tabs>
                <w:tab w:val="left" w:pos="1319"/>
              </w:tabs>
            </w:pPr>
          </w:p>
        </w:tc>
        <w:tc>
          <w:tcPr>
            <w:tcW w:w="1783" w:type="dxa"/>
          </w:tcPr>
          <w:p w14:paraId="489486A8" w14:textId="77777777" w:rsidR="00A976A5" w:rsidRPr="007C3604" w:rsidRDefault="00A976A5" w:rsidP="00A976A5">
            <w:pPr>
              <w:tabs>
                <w:tab w:val="left" w:pos="1319"/>
              </w:tabs>
            </w:pPr>
          </w:p>
        </w:tc>
        <w:tc>
          <w:tcPr>
            <w:tcW w:w="1405" w:type="dxa"/>
          </w:tcPr>
          <w:p w14:paraId="42E7BE45" w14:textId="77777777" w:rsidR="00A976A5" w:rsidRPr="007C3604" w:rsidRDefault="00A976A5" w:rsidP="00A976A5">
            <w:pPr>
              <w:tabs>
                <w:tab w:val="left" w:pos="1319"/>
              </w:tabs>
            </w:pPr>
          </w:p>
        </w:tc>
      </w:tr>
      <w:tr w:rsidR="00A976A5" w14:paraId="2550EB55" w14:textId="4F7B2320" w:rsidTr="00111516">
        <w:tc>
          <w:tcPr>
            <w:tcW w:w="1983" w:type="dxa"/>
            <w:vMerge/>
          </w:tcPr>
          <w:p w14:paraId="3B2B5826" w14:textId="77777777" w:rsidR="00A976A5" w:rsidRPr="007C3604" w:rsidRDefault="00A976A5" w:rsidP="00A976A5">
            <w:pPr>
              <w:tabs>
                <w:tab w:val="left" w:pos="1319"/>
              </w:tabs>
            </w:pPr>
          </w:p>
        </w:tc>
        <w:tc>
          <w:tcPr>
            <w:tcW w:w="2572" w:type="dxa"/>
          </w:tcPr>
          <w:p w14:paraId="08E17FC0" w14:textId="77777777" w:rsidR="00A976A5" w:rsidRDefault="00A976A5" w:rsidP="00A976A5">
            <w:pPr>
              <w:tabs>
                <w:tab w:val="left" w:pos="1319"/>
              </w:tabs>
            </w:pPr>
            <w:r w:rsidRPr="007C3604">
              <w:t xml:space="preserve">Piping, Valves </w:t>
            </w:r>
          </w:p>
        </w:tc>
        <w:tc>
          <w:tcPr>
            <w:tcW w:w="1080" w:type="dxa"/>
          </w:tcPr>
          <w:p w14:paraId="4DEEA956" w14:textId="77777777" w:rsidR="00A976A5" w:rsidRPr="007C3604" w:rsidRDefault="00A976A5" w:rsidP="00A976A5">
            <w:pPr>
              <w:tabs>
                <w:tab w:val="left" w:pos="1319"/>
              </w:tabs>
            </w:pPr>
          </w:p>
        </w:tc>
        <w:tc>
          <w:tcPr>
            <w:tcW w:w="1424" w:type="dxa"/>
          </w:tcPr>
          <w:p w14:paraId="57E3381C" w14:textId="77777777" w:rsidR="00A976A5" w:rsidRPr="007C3604" w:rsidRDefault="00A976A5" w:rsidP="00A976A5">
            <w:pPr>
              <w:tabs>
                <w:tab w:val="left" w:pos="1319"/>
              </w:tabs>
            </w:pPr>
          </w:p>
        </w:tc>
        <w:tc>
          <w:tcPr>
            <w:tcW w:w="1476" w:type="dxa"/>
          </w:tcPr>
          <w:p w14:paraId="42EC6B47" w14:textId="77777777" w:rsidR="00A976A5" w:rsidRPr="007C3604" w:rsidRDefault="00A976A5" w:rsidP="00A976A5">
            <w:pPr>
              <w:tabs>
                <w:tab w:val="left" w:pos="1319"/>
              </w:tabs>
            </w:pPr>
          </w:p>
        </w:tc>
        <w:tc>
          <w:tcPr>
            <w:tcW w:w="1227" w:type="dxa"/>
          </w:tcPr>
          <w:p w14:paraId="02DC6C39" w14:textId="77777777" w:rsidR="00A976A5" w:rsidRPr="007C3604" w:rsidRDefault="00A976A5" w:rsidP="00A976A5">
            <w:pPr>
              <w:tabs>
                <w:tab w:val="left" w:pos="1319"/>
              </w:tabs>
            </w:pPr>
          </w:p>
        </w:tc>
        <w:tc>
          <w:tcPr>
            <w:tcW w:w="1783" w:type="dxa"/>
          </w:tcPr>
          <w:p w14:paraId="5D30699F" w14:textId="77777777" w:rsidR="00A976A5" w:rsidRPr="007C3604" w:rsidRDefault="00A976A5" w:rsidP="00A976A5">
            <w:pPr>
              <w:tabs>
                <w:tab w:val="left" w:pos="1319"/>
              </w:tabs>
            </w:pPr>
          </w:p>
        </w:tc>
        <w:tc>
          <w:tcPr>
            <w:tcW w:w="1405" w:type="dxa"/>
          </w:tcPr>
          <w:p w14:paraId="41FF5618" w14:textId="77777777" w:rsidR="00A976A5" w:rsidRPr="007C3604" w:rsidRDefault="00A976A5" w:rsidP="00A976A5">
            <w:pPr>
              <w:tabs>
                <w:tab w:val="left" w:pos="1319"/>
              </w:tabs>
            </w:pPr>
          </w:p>
        </w:tc>
      </w:tr>
      <w:tr w:rsidR="00A976A5" w14:paraId="7FDECE3B" w14:textId="7B96BDE4" w:rsidTr="00111516">
        <w:tc>
          <w:tcPr>
            <w:tcW w:w="1983" w:type="dxa"/>
            <w:vMerge/>
          </w:tcPr>
          <w:p w14:paraId="2C60DBF2" w14:textId="77777777" w:rsidR="00A976A5" w:rsidRPr="007C3604" w:rsidRDefault="00A976A5" w:rsidP="00A976A5">
            <w:pPr>
              <w:tabs>
                <w:tab w:val="left" w:pos="1319"/>
              </w:tabs>
            </w:pPr>
          </w:p>
        </w:tc>
        <w:tc>
          <w:tcPr>
            <w:tcW w:w="2572" w:type="dxa"/>
          </w:tcPr>
          <w:p w14:paraId="1AE29202" w14:textId="77777777" w:rsidR="00A976A5" w:rsidRDefault="00A976A5" w:rsidP="00A976A5">
            <w:pPr>
              <w:tabs>
                <w:tab w:val="left" w:pos="1319"/>
              </w:tabs>
            </w:pPr>
            <w:r w:rsidRPr="007C3604">
              <w:t>Pumps, Heating Devices, Tanks, Others</w:t>
            </w:r>
          </w:p>
        </w:tc>
        <w:tc>
          <w:tcPr>
            <w:tcW w:w="1080" w:type="dxa"/>
          </w:tcPr>
          <w:p w14:paraId="010807F5" w14:textId="77777777" w:rsidR="00A976A5" w:rsidRPr="007C3604" w:rsidRDefault="00A976A5" w:rsidP="00A976A5">
            <w:pPr>
              <w:tabs>
                <w:tab w:val="left" w:pos="1319"/>
              </w:tabs>
            </w:pPr>
          </w:p>
        </w:tc>
        <w:tc>
          <w:tcPr>
            <w:tcW w:w="1424" w:type="dxa"/>
          </w:tcPr>
          <w:p w14:paraId="2C260272" w14:textId="77777777" w:rsidR="00A976A5" w:rsidRPr="007C3604" w:rsidRDefault="00A976A5" w:rsidP="00A976A5">
            <w:pPr>
              <w:tabs>
                <w:tab w:val="left" w:pos="1319"/>
              </w:tabs>
            </w:pPr>
          </w:p>
        </w:tc>
        <w:tc>
          <w:tcPr>
            <w:tcW w:w="1476" w:type="dxa"/>
          </w:tcPr>
          <w:p w14:paraId="49388AFC" w14:textId="77777777" w:rsidR="00A976A5" w:rsidRPr="007C3604" w:rsidRDefault="00A976A5" w:rsidP="00A976A5">
            <w:pPr>
              <w:tabs>
                <w:tab w:val="left" w:pos="1319"/>
              </w:tabs>
            </w:pPr>
          </w:p>
        </w:tc>
        <w:tc>
          <w:tcPr>
            <w:tcW w:w="1227" w:type="dxa"/>
          </w:tcPr>
          <w:p w14:paraId="1938B409" w14:textId="77777777" w:rsidR="00A976A5" w:rsidRPr="007C3604" w:rsidRDefault="00A976A5" w:rsidP="00A976A5">
            <w:pPr>
              <w:tabs>
                <w:tab w:val="left" w:pos="1319"/>
              </w:tabs>
            </w:pPr>
          </w:p>
        </w:tc>
        <w:tc>
          <w:tcPr>
            <w:tcW w:w="1783" w:type="dxa"/>
          </w:tcPr>
          <w:p w14:paraId="2F5F8E32" w14:textId="77777777" w:rsidR="00A976A5" w:rsidRPr="007C3604" w:rsidRDefault="00A976A5" w:rsidP="00A976A5">
            <w:pPr>
              <w:tabs>
                <w:tab w:val="left" w:pos="1319"/>
              </w:tabs>
            </w:pPr>
          </w:p>
        </w:tc>
        <w:tc>
          <w:tcPr>
            <w:tcW w:w="1405" w:type="dxa"/>
          </w:tcPr>
          <w:p w14:paraId="60FFD899" w14:textId="77777777" w:rsidR="00A976A5" w:rsidRPr="007C3604" w:rsidRDefault="00A976A5" w:rsidP="00A976A5">
            <w:pPr>
              <w:tabs>
                <w:tab w:val="left" w:pos="1319"/>
              </w:tabs>
            </w:pPr>
          </w:p>
        </w:tc>
      </w:tr>
      <w:tr w:rsidR="00A976A5" w14:paraId="6BB5313B" w14:textId="522560B0" w:rsidTr="00111516">
        <w:tc>
          <w:tcPr>
            <w:tcW w:w="1983" w:type="dxa"/>
            <w:vMerge/>
          </w:tcPr>
          <w:p w14:paraId="219AA4DF" w14:textId="77777777" w:rsidR="00A976A5" w:rsidRPr="007C3604" w:rsidRDefault="00A976A5" w:rsidP="00A976A5">
            <w:pPr>
              <w:tabs>
                <w:tab w:val="left" w:pos="1319"/>
              </w:tabs>
            </w:pPr>
          </w:p>
        </w:tc>
        <w:tc>
          <w:tcPr>
            <w:tcW w:w="2572" w:type="dxa"/>
          </w:tcPr>
          <w:p w14:paraId="44B3C72B" w14:textId="77777777" w:rsidR="00A976A5" w:rsidRDefault="00A976A5" w:rsidP="00A976A5">
            <w:pPr>
              <w:tabs>
                <w:tab w:val="left" w:pos="1319"/>
              </w:tabs>
            </w:pPr>
            <w:r w:rsidRPr="007C3604">
              <w:t>Chemical Decontamination Methods</w:t>
            </w:r>
          </w:p>
        </w:tc>
        <w:tc>
          <w:tcPr>
            <w:tcW w:w="1080" w:type="dxa"/>
          </w:tcPr>
          <w:p w14:paraId="3FEC9363" w14:textId="77777777" w:rsidR="00A976A5" w:rsidRPr="007C3604" w:rsidRDefault="00A976A5" w:rsidP="00A976A5">
            <w:pPr>
              <w:tabs>
                <w:tab w:val="left" w:pos="1319"/>
              </w:tabs>
            </w:pPr>
          </w:p>
        </w:tc>
        <w:tc>
          <w:tcPr>
            <w:tcW w:w="1424" w:type="dxa"/>
          </w:tcPr>
          <w:p w14:paraId="71DF23D7" w14:textId="77777777" w:rsidR="00A976A5" w:rsidRPr="007C3604" w:rsidRDefault="00A976A5" w:rsidP="00A976A5">
            <w:pPr>
              <w:tabs>
                <w:tab w:val="left" w:pos="1319"/>
              </w:tabs>
            </w:pPr>
          </w:p>
        </w:tc>
        <w:tc>
          <w:tcPr>
            <w:tcW w:w="1476" w:type="dxa"/>
          </w:tcPr>
          <w:p w14:paraId="186ED802" w14:textId="77777777" w:rsidR="00A976A5" w:rsidRPr="007C3604" w:rsidRDefault="00A976A5" w:rsidP="00A976A5">
            <w:pPr>
              <w:tabs>
                <w:tab w:val="left" w:pos="1319"/>
              </w:tabs>
            </w:pPr>
          </w:p>
        </w:tc>
        <w:tc>
          <w:tcPr>
            <w:tcW w:w="1227" w:type="dxa"/>
          </w:tcPr>
          <w:p w14:paraId="6F618397" w14:textId="77777777" w:rsidR="00A976A5" w:rsidRPr="007C3604" w:rsidRDefault="00A976A5" w:rsidP="00A976A5">
            <w:pPr>
              <w:tabs>
                <w:tab w:val="left" w:pos="1319"/>
              </w:tabs>
            </w:pPr>
          </w:p>
        </w:tc>
        <w:tc>
          <w:tcPr>
            <w:tcW w:w="1783" w:type="dxa"/>
          </w:tcPr>
          <w:p w14:paraId="0B0220E9" w14:textId="77777777" w:rsidR="00A976A5" w:rsidRPr="007C3604" w:rsidRDefault="00A976A5" w:rsidP="00A976A5">
            <w:pPr>
              <w:tabs>
                <w:tab w:val="left" w:pos="1319"/>
              </w:tabs>
            </w:pPr>
          </w:p>
        </w:tc>
        <w:tc>
          <w:tcPr>
            <w:tcW w:w="1405" w:type="dxa"/>
          </w:tcPr>
          <w:p w14:paraId="7EFB2A7B" w14:textId="77777777" w:rsidR="00A976A5" w:rsidRPr="007C3604" w:rsidRDefault="00A976A5" w:rsidP="00A976A5">
            <w:pPr>
              <w:tabs>
                <w:tab w:val="left" w:pos="1319"/>
              </w:tabs>
            </w:pPr>
          </w:p>
        </w:tc>
      </w:tr>
      <w:tr w:rsidR="00A976A5" w14:paraId="0C436936" w14:textId="0499BC21" w:rsidTr="00111516">
        <w:tc>
          <w:tcPr>
            <w:tcW w:w="1983" w:type="dxa"/>
            <w:vMerge/>
          </w:tcPr>
          <w:p w14:paraId="212E932E" w14:textId="77777777" w:rsidR="00A976A5" w:rsidRPr="007C3604" w:rsidRDefault="00A976A5" w:rsidP="00A976A5">
            <w:pPr>
              <w:tabs>
                <w:tab w:val="left" w:pos="1319"/>
              </w:tabs>
            </w:pPr>
          </w:p>
        </w:tc>
        <w:tc>
          <w:tcPr>
            <w:tcW w:w="2572" w:type="dxa"/>
          </w:tcPr>
          <w:p w14:paraId="12D1112C" w14:textId="6F2C359C" w:rsidR="00A976A5" w:rsidRDefault="00A976A5" w:rsidP="00A976A5">
            <w:pPr>
              <w:tabs>
                <w:tab w:val="left" w:pos="1319"/>
              </w:tabs>
            </w:pPr>
            <w:r w:rsidRPr="007C3604">
              <w:t>Chemical decontamination drive</w:t>
            </w:r>
            <w:r>
              <w:t>-</w:t>
            </w:r>
            <w:r w:rsidRPr="007C3604">
              <w:t>in basins</w:t>
            </w:r>
          </w:p>
        </w:tc>
        <w:tc>
          <w:tcPr>
            <w:tcW w:w="1080" w:type="dxa"/>
          </w:tcPr>
          <w:p w14:paraId="798C8711" w14:textId="77777777" w:rsidR="00A976A5" w:rsidRPr="007C3604" w:rsidRDefault="00A976A5" w:rsidP="00A976A5">
            <w:pPr>
              <w:tabs>
                <w:tab w:val="left" w:pos="1319"/>
              </w:tabs>
            </w:pPr>
          </w:p>
        </w:tc>
        <w:tc>
          <w:tcPr>
            <w:tcW w:w="1424" w:type="dxa"/>
          </w:tcPr>
          <w:p w14:paraId="1F269F53" w14:textId="77777777" w:rsidR="00A976A5" w:rsidRPr="007C3604" w:rsidRDefault="00A976A5" w:rsidP="00A976A5">
            <w:pPr>
              <w:tabs>
                <w:tab w:val="left" w:pos="1319"/>
              </w:tabs>
            </w:pPr>
          </w:p>
        </w:tc>
        <w:tc>
          <w:tcPr>
            <w:tcW w:w="1476" w:type="dxa"/>
          </w:tcPr>
          <w:p w14:paraId="27BAE847" w14:textId="77777777" w:rsidR="00A976A5" w:rsidRPr="007C3604" w:rsidRDefault="00A976A5" w:rsidP="00A976A5">
            <w:pPr>
              <w:tabs>
                <w:tab w:val="left" w:pos="1319"/>
              </w:tabs>
            </w:pPr>
          </w:p>
        </w:tc>
        <w:tc>
          <w:tcPr>
            <w:tcW w:w="1227" w:type="dxa"/>
          </w:tcPr>
          <w:p w14:paraId="486DBD51" w14:textId="77777777" w:rsidR="00A976A5" w:rsidRPr="007C3604" w:rsidRDefault="00A976A5" w:rsidP="00A976A5">
            <w:pPr>
              <w:tabs>
                <w:tab w:val="left" w:pos="1319"/>
              </w:tabs>
            </w:pPr>
          </w:p>
        </w:tc>
        <w:tc>
          <w:tcPr>
            <w:tcW w:w="1783" w:type="dxa"/>
          </w:tcPr>
          <w:p w14:paraId="350497E1" w14:textId="77777777" w:rsidR="00A976A5" w:rsidRPr="007C3604" w:rsidRDefault="00A976A5" w:rsidP="00A976A5">
            <w:pPr>
              <w:tabs>
                <w:tab w:val="left" w:pos="1319"/>
              </w:tabs>
            </w:pPr>
          </w:p>
        </w:tc>
        <w:tc>
          <w:tcPr>
            <w:tcW w:w="1405" w:type="dxa"/>
          </w:tcPr>
          <w:p w14:paraId="18D2F2D1" w14:textId="77777777" w:rsidR="00A976A5" w:rsidRPr="007C3604" w:rsidRDefault="00A976A5" w:rsidP="00A976A5">
            <w:pPr>
              <w:tabs>
                <w:tab w:val="left" w:pos="1319"/>
              </w:tabs>
            </w:pPr>
          </w:p>
        </w:tc>
      </w:tr>
      <w:tr w:rsidR="00A976A5" w14:paraId="6B2E8899" w14:textId="6FB9F192" w:rsidTr="00111516">
        <w:tc>
          <w:tcPr>
            <w:tcW w:w="1983" w:type="dxa"/>
            <w:vMerge/>
          </w:tcPr>
          <w:p w14:paraId="1127E143" w14:textId="77777777" w:rsidR="00A976A5" w:rsidRPr="007C3604" w:rsidRDefault="00A976A5" w:rsidP="00A976A5">
            <w:pPr>
              <w:tabs>
                <w:tab w:val="left" w:pos="1319"/>
              </w:tabs>
            </w:pPr>
          </w:p>
        </w:tc>
        <w:tc>
          <w:tcPr>
            <w:tcW w:w="2572" w:type="dxa"/>
          </w:tcPr>
          <w:p w14:paraId="41F973FF" w14:textId="77777777" w:rsidR="00A976A5" w:rsidRDefault="00A976A5" w:rsidP="00A976A5">
            <w:pPr>
              <w:tabs>
                <w:tab w:val="left" w:pos="1319"/>
              </w:tabs>
            </w:pPr>
            <w:r w:rsidRPr="007C3604">
              <w:t>Effluent decontamination system</w:t>
            </w:r>
          </w:p>
        </w:tc>
        <w:tc>
          <w:tcPr>
            <w:tcW w:w="1080" w:type="dxa"/>
          </w:tcPr>
          <w:p w14:paraId="19E3E15E" w14:textId="77777777" w:rsidR="00A976A5" w:rsidRPr="007C3604" w:rsidRDefault="00A976A5" w:rsidP="00A976A5">
            <w:pPr>
              <w:tabs>
                <w:tab w:val="left" w:pos="1319"/>
              </w:tabs>
            </w:pPr>
          </w:p>
        </w:tc>
        <w:tc>
          <w:tcPr>
            <w:tcW w:w="1424" w:type="dxa"/>
          </w:tcPr>
          <w:p w14:paraId="5649A3EC" w14:textId="77777777" w:rsidR="00A976A5" w:rsidRPr="007C3604" w:rsidRDefault="00A976A5" w:rsidP="00A976A5">
            <w:pPr>
              <w:tabs>
                <w:tab w:val="left" w:pos="1319"/>
              </w:tabs>
            </w:pPr>
          </w:p>
        </w:tc>
        <w:tc>
          <w:tcPr>
            <w:tcW w:w="1476" w:type="dxa"/>
          </w:tcPr>
          <w:p w14:paraId="6222673B" w14:textId="77777777" w:rsidR="00A976A5" w:rsidRPr="007C3604" w:rsidRDefault="00A976A5" w:rsidP="00A976A5">
            <w:pPr>
              <w:tabs>
                <w:tab w:val="left" w:pos="1319"/>
              </w:tabs>
            </w:pPr>
          </w:p>
        </w:tc>
        <w:tc>
          <w:tcPr>
            <w:tcW w:w="1227" w:type="dxa"/>
          </w:tcPr>
          <w:p w14:paraId="5CDF1BBF" w14:textId="77777777" w:rsidR="00A976A5" w:rsidRPr="007C3604" w:rsidRDefault="00A976A5" w:rsidP="00A976A5">
            <w:pPr>
              <w:tabs>
                <w:tab w:val="left" w:pos="1319"/>
              </w:tabs>
            </w:pPr>
          </w:p>
        </w:tc>
        <w:tc>
          <w:tcPr>
            <w:tcW w:w="1783" w:type="dxa"/>
          </w:tcPr>
          <w:p w14:paraId="76385C01" w14:textId="77777777" w:rsidR="00A976A5" w:rsidRPr="007C3604" w:rsidRDefault="00A976A5" w:rsidP="00A976A5">
            <w:pPr>
              <w:tabs>
                <w:tab w:val="left" w:pos="1319"/>
              </w:tabs>
            </w:pPr>
          </w:p>
        </w:tc>
        <w:tc>
          <w:tcPr>
            <w:tcW w:w="1405" w:type="dxa"/>
          </w:tcPr>
          <w:p w14:paraId="4B757057" w14:textId="77777777" w:rsidR="00A976A5" w:rsidRPr="007C3604" w:rsidRDefault="00A976A5" w:rsidP="00A976A5">
            <w:pPr>
              <w:tabs>
                <w:tab w:val="left" w:pos="1319"/>
              </w:tabs>
            </w:pPr>
          </w:p>
        </w:tc>
      </w:tr>
      <w:tr w:rsidR="00A976A5" w14:paraId="56BF4369" w14:textId="73638EA5" w:rsidTr="00111516">
        <w:tc>
          <w:tcPr>
            <w:tcW w:w="1983" w:type="dxa"/>
            <w:vMerge/>
          </w:tcPr>
          <w:p w14:paraId="733B47B2" w14:textId="77777777" w:rsidR="00A976A5" w:rsidRPr="007C3604" w:rsidRDefault="00A976A5" w:rsidP="00A976A5">
            <w:pPr>
              <w:tabs>
                <w:tab w:val="left" w:pos="1319"/>
              </w:tabs>
            </w:pPr>
          </w:p>
        </w:tc>
        <w:tc>
          <w:tcPr>
            <w:tcW w:w="2572" w:type="dxa"/>
          </w:tcPr>
          <w:p w14:paraId="443A6A14" w14:textId="5FA3010A" w:rsidR="00A976A5" w:rsidRPr="007C3604" w:rsidRDefault="00A976A5" w:rsidP="00A976A5">
            <w:pPr>
              <w:tabs>
                <w:tab w:val="left" w:pos="1319"/>
              </w:tabs>
            </w:pPr>
            <w:r w:rsidRPr="00553961">
              <w:rPr>
                <w:i/>
                <w:iCs/>
                <w:color w:val="C00000"/>
              </w:rPr>
              <w:t xml:space="preserve">Add other </w:t>
            </w:r>
            <w:r>
              <w:rPr>
                <w:i/>
                <w:iCs/>
                <w:color w:val="C00000"/>
              </w:rPr>
              <w:t>waste disposal and decontamination</w:t>
            </w:r>
            <w:r w:rsidRPr="00553961">
              <w:rPr>
                <w:i/>
                <w:iCs/>
                <w:color w:val="C00000"/>
              </w:rPr>
              <w:t xml:space="preserve"> equipment as needed</w:t>
            </w:r>
          </w:p>
        </w:tc>
        <w:tc>
          <w:tcPr>
            <w:tcW w:w="1080" w:type="dxa"/>
          </w:tcPr>
          <w:p w14:paraId="10046932" w14:textId="77777777" w:rsidR="00A976A5" w:rsidRPr="007C3604" w:rsidRDefault="00A976A5" w:rsidP="00A976A5">
            <w:pPr>
              <w:tabs>
                <w:tab w:val="left" w:pos="1319"/>
              </w:tabs>
            </w:pPr>
          </w:p>
        </w:tc>
        <w:tc>
          <w:tcPr>
            <w:tcW w:w="1424" w:type="dxa"/>
          </w:tcPr>
          <w:p w14:paraId="1444542C" w14:textId="77777777" w:rsidR="00A976A5" w:rsidRPr="007C3604" w:rsidRDefault="00A976A5" w:rsidP="00A976A5">
            <w:pPr>
              <w:tabs>
                <w:tab w:val="left" w:pos="1319"/>
              </w:tabs>
            </w:pPr>
          </w:p>
        </w:tc>
        <w:tc>
          <w:tcPr>
            <w:tcW w:w="1476" w:type="dxa"/>
          </w:tcPr>
          <w:p w14:paraId="1C5DC785" w14:textId="77777777" w:rsidR="00A976A5" w:rsidRPr="007C3604" w:rsidRDefault="00A976A5" w:rsidP="00A976A5">
            <w:pPr>
              <w:tabs>
                <w:tab w:val="left" w:pos="1319"/>
              </w:tabs>
            </w:pPr>
          </w:p>
        </w:tc>
        <w:tc>
          <w:tcPr>
            <w:tcW w:w="1227" w:type="dxa"/>
          </w:tcPr>
          <w:p w14:paraId="54BC013F" w14:textId="77777777" w:rsidR="00A976A5" w:rsidRPr="007C3604" w:rsidRDefault="00A976A5" w:rsidP="00A976A5">
            <w:pPr>
              <w:tabs>
                <w:tab w:val="left" w:pos="1319"/>
              </w:tabs>
            </w:pPr>
          </w:p>
        </w:tc>
        <w:tc>
          <w:tcPr>
            <w:tcW w:w="1783" w:type="dxa"/>
          </w:tcPr>
          <w:p w14:paraId="4B88B61D" w14:textId="77777777" w:rsidR="00A976A5" w:rsidRPr="007C3604" w:rsidRDefault="00A976A5" w:rsidP="00A976A5">
            <w:pPr>
              <w:tabs>
                <w:tab w:val="left" w:pos="1319"/>
              </w:tabs>
            </w:pPr>
          </w:p>
        </w:tc>
        <w:tc>
          <w:tcPr>
            <w:tcW w:w="1405" w:type="dxa"/>
          </w:tcPr>
          <w:p w14:paraId="4D64565D" w14:textId="77777777" w:rsidR="00A976A5" w:rsidRPr="007C3604" w:rsidRDefault="00A976A5" w:rsidP="00A976A5">
            <w:pPr>
              <w:tabs>
                <w:tab w:val="left" w:pos="1319"/>
              </w:tabs>
            </w:pPr>
          </w:p>
        </w:tc>
      </w:tr>
      <w:tr w:rsidR="00A976A5" w14:paraId="0A9231B7" w14:textId="1D520288" w:rsidTr="00111516">
        <w:trPr>
          <w:trHeight w:val="547"/>
        </w:trPr>
        <w:tc>
          <w:tcPr>
            <w:tcW w:w="1983" w:type="dxa"/>
            <w:vMerge w:val="restart"/>
          </w:tcPr>
          <w:p w14:paraId="0289FAED" w14:textId="77777777" w:rsidR="00A976A5" w:rsidRPr="007C3604" w:rsidRDefault="00A976A5" w:rsidP="00A976A5">
            <w:pPr>
              <w:tabs>
                <w:tab w:val="left" w:pos="1319"/>
              </w:tabs>
            </w:pPr>
            <w:r w:rsidRPr="007C3604">
              <w:t>Research Equipment</w:t>
            </w:r>
          </w:p>
        </w:tc>
        <w:tc>
          <w:tcPr>
            <w:tcW w:w="2572" w:type="dxa"/>
          </w:tcPr>
          <w:p w14:paraId="026BF92B" w14:textId="77777777" w:rsidR="00A976A5" w:rsidRDefault="00A976A5" w:rsidP="00A976A5">
            <w:pPr>
              <w:tabs>
                <w:tab w:val="left" w:pos="1319"/>
              </w:tabs>
            </w:pPr>
            <w:r w:rsidRPr="007C3604">
              <w:t>PCR Machine</w:t>
            </w:r>
            <w:r>
              <w:t xml:space="preserve"> (thermocycler)</w:t>
            </w:r>
          </w:p>
        </w:tc>
        <w:tc>
          <w:tcPr>
            <w:tcW w:w="1080" w:type="dxa"/>
          </w:tcPr>
          <w:p w14:paraId="03429A67" w14:textId="77777777" w:rsidR="00A976A5" w:rsidRPr="007C3604" w:rsidRDefault="00A976A5" w:rsidP="00A976A5">
            <w:pPr>
              <w:tabs>
                <w:tab w:val="left" w:pos="1319"/>
              </w:tabs>
            </w:pPr>
          </w:p>
        </w:tc>
        <w:tc>
          <w:tcPr>
            <w:tcW w:w="1424" w:type="dxa"/>
          </w:tcPr>
          <w:p w14:paraId="2D2A193D" w14:textId="77777777" w:rsidR="00A976A5" w:rsidRPr="007C3604" w:rsidRDefault="00A976A5" w:rsidP="00A976A5">
            <w:pPr>
              <w:tabs>
                <w:tab w:val="left" w:pos="1319"/>
              </w:tabs>
            </w:pPr>
          </w:p>
        </w:tc>
        <w:tc>
          <w:tcPr>
            <w:tcW w:w="1476" w:type="dxa"/>
          </w:tcPr>
          <w:p w14:paraId="4316F15F" w14:textId="77777777" w:rsidR="00A976A5" w:rsidRPr="007C3604" w:rsidRDefault="00A976A5" w:rsidP="00A976A5">
            <w:pPr>
              <w:tabs>
                <w:tab w:val="left" w:pos="1319"/>
              </w:tabs>
            </w:pPr>
          </w:p>
        </w:tc>
        <w:tc>
          <w:tcPr>
            <w:tcW w:w="1227" w:type="dxa"/>
          </w:tcPr>
          <w:p w14:paraId="6236B3B9" w14:textId="77777777" w:rsidR="00A976A5" w:rsidRPr="007C3604" w:rsidRDefault="00A976A5" w:rsidP="00A976A5">
            <w:pPr>
              <w:tabs>
                <w:tab w:val="left" w:pos="1319"/>
              </w:tabs>
            </w:pPr>
          </w:p>
        </w:tc>
        <w:tc>
          <w:tcPr>
            <w:tcW w:w="1783" w:type="dxa"/>
          </w:tcPr>
          <w:p w14:paraId="67999912" w14:textId="77777777" w:rsidR="00A976A5" w:rsidRPr="007C3604" w:rsidRDefault="00A976A5" w:rsidP="00A976A5">
            <w:pPr>
              <w:tabs>
                <w:tab w:val="left" w:pos="1319"/>
              </w:tabs>
            </w:pPr>
          </w:p>
        </w:tc>
        <w:tc>
          <w:tcPr>
            <w:tcW w:w="1405" w:type="dxa"/>
          </w:tcPr>
          <w:p w14:paraId="6E37DF97" w14:textId="77777777" w:rsidR="00A976A5" w:rsidRPr="007C3604" w:rsidRDefault="00A976A5" w:rsidP="00A976A5">
            <w:pPr>
              <w:tabs>
                <w:tab w:val="left" w:pos="1319"/>
              </w:tabs>
            </w:pPr>
          </w:p>
        </w:tc>
      </w:tr>
      <w:tr w:rsidR="00A976A5" w14:paraId="78F32A39" w14:textId="708988EE" w:rsidTr="00111516">
        <w:tc>
          <w:tcPr>
            <w:tcW w:w="1983" w:type="dxa"/>
            <w:vMerge/>
          </w:tcPr>
          <w:p w14:paraId="2589FBB8" w14:textId="77777777" w:rsidR="00A976A5" w:rsidRPr="007C3604" w:rsidRDefault="00A976A5" w:rsidP="00A976A5">
            <w:pPr>
              <w:tabs>
                <w:tab w:val="left" w:pos="1319"/>
              </w:tabs>
            </w:pPr>
          </w:p>
        </w:tc>
        <w:tc>
          <w:tcPr>
            <w:tcW w:w="2572" w:type="dxa"/>
          </w:tcPr>
          <w:p w14:paraId="398A8B33" w14:textId="77777777" w:rsidR="00A976A5" w:rsidRDefault="00A976A5" w:rsidP="00A976A5">
            <w:pPr>
              <w:tabs>
                <w:tab w:val="left" w:pos="1319"/>
              </w:tabs>
            </w:pPr>
            <w:r w:rsidRPr="007C3604">
              <w:t xml:space="preserve">Centrifuge </w:t>
            </w:r>
          </w:p>
        </w:tc>
        <w:tc>
          <w:tcPr>
            <w:tcW w:w="1080" w:type="dxa"/>
          </w:tcPr>
          <w:p w14:paraId="130AF6B3" w14:textId="77777777" w:rsidR="00A976A5" w:rsidRPr="007C3604" w:rsidRDefault="00A976A5" w:rsidP="00A976A5">
            <w:pPr>
              <w:tabs>
                <w:tab w:val="left" w:pos="1319"/>
              </w:tabs>
            </w:pPr>
          </w:p>
        </w:tc>
        <w:tc>
          <w:tcPr>
            <w:tcW w:w="1424" w:type="dxa"/>
          </w:tcPr>
          <w:p w14:paraId="26A6FC55" w14:textId="77777777" w:rsidR="00A976A5" w:rsidRPr="007C3604" w:rsidRDefault="00A976A5" w:rsidP="00A976A5">
            <w:pPr>
              <w:tabs>
                <w:tab w:val="left" w:pos="1319"/>
              </w:tabs>
            </w:pPr>
          </w:p>
        </w:tc>
        <w:tc>
          <w:tcPr>
            <w:tcW w:w="1476" w:type="dxa"/>
          </w:tcPr>
          <w:p w14:paraId="6F2B1168" w14:textId="77777777" w:rsidR="00A976A5" w:rsidRPr="007C3604" w:rsidRDefault="00A976A5" w:rsidP="00A976A5">
            <w:pPr>
              <w:tabs>
                <w:tab w:val="left" w:pos="1319"/>
              </w:tabs>
            </w:pPr>
          </w:p>
        </w:tc>
        <w:tc>
          <w:tcPr>
            <w:tcW w:w="1227" w:type="dxa"/>
          </w:tcPr>
          <w:p w14:paraId="6247BC63" w14:textId="77777777" w:rsidR="00A976A5" w:rsidRPr="007C3604" w:rsidRDefault="00A976A5" w:rsidP="00A976A5">
            <w:pPr>
              <w:tabs>
                <w:tab w:val="left" w:pos="1319"/>
              </w:tabs>
            </w:pPr>
          </w:p>
        </w:tc>
        <w:tc>
          <w:tcPr>
            <w:tcW w:w="1783" w:type="dxa"/>
          </w:tcPr>
          <w:p w14:paraId="75131AAC" w14:textId="77777777" w:rsidR="00A976A5" w:rsidRPr="007C3604" w:rsidRDefault="00A976A5" w:rsidP="00A976A5">
            <w:pPr>
              <w:tabs>
                <w:tab w:val="left" w:pos="1319"/>
              </w:tabs>
            </w:pPr>
          </w:p>
        </w:tc>
        <w:tc>
          <w:tcPr>
            <w:tcW w:w="1405" w:type="dxa"/>
          </w:tcPr>
          <w:p w14:paraId="67571403" w14:textId="77777777" w:rsidR="00A976A5" w:rsidRPr="007C3604" w:rsidRDefault="00A976A5" w:rsidP="00A976A5">
            <w:pPr>
              <w:tabs>
                <w:tab w:val="left" w:pos="1319"/>
              </w:tabs>
            </w:pPr>
          </w:p>
        </w:tc>
      </w:tr>
      <w:tr w:rsidR="00A976A5" w14:paraId="7C7274DE" w14:textId="12A7932E" w:rsidTr="00111516">
        <w:tc>
          <w:tcPr>
            <w:tcW w:w="1983" w:type="dxa"/>
            <w:vMerge/>
          </w:tcPr>
          <w:p w14:paraId="23A7C2B9" w14:textId="77777777" w:rsidR="00A976A5" w:rsidRPr="007C3604" w:rsidRDefault="00A976A5" w:rsidP="00A976A5">
            <w:pPr>
              <w:tabs>
                <w:tab w:val="left" w:pos="1319"/>
              </w:tabs>
            </w:pPr>
          </w:p>
        </w:tc>
        <w:tc>
          <w:tcPr>
            <w:tcW w:w="2572" w:type="dxa"/>
          </w:tcPr>
          <w:p w14:paraId="75E5E9FA" w14:textId="77777777" w:rsidR="00A976A5" w:rsidRDefault="00A976A5" w:rsidP="00A976A5">
            <w:pPr>
              <w:tabs>
                <w:tab w:val="left" w:pos="1319"/>
              </w:tabs>
            </w:pPr>
            <w:r w:rsidRPr="007C3604">
              <w:t>ELISA Washer</w:t>
            </w:r>
          </w:p>
        </w:tc>
        <w:tc>
          <w:tcPr>
            <w:tcW w:w="1080" w:type="dxa"/>
          </w:tcPr>
          <w:p w14:paraId="104E138F" w14:textId="77777777" w:rsidR="00A976A5" w:rsidRPr="007C3604" w:rsidRDefault="00A976A5" w:rsidP="00A976A5">
            <w:pPr>
              <w:tabs>
                <w:tab w:val="left" w:pos="1319"/>
              </w:tabs>
            </w:pPr>
          </w:p>
        </w:tc>
        <w:tc>
          <w:tcPr>
            <w:tcW w:w="1424" w:type="dxa"/>
          </w:tcPr>
          <w:p w14:paraId="1E51129E" w14:textId="77777777" w:rsidR="00A976A5" w:rsidRPr="007C3604" w:rsidRDefault="00A976A5" w:rsidP="00A976A5">
            <w:pPr>
              <w:tabs>
                <w:tab w:val="left" w:pos="1319"/>
              </w:tabs>
            </w:pPr>
          </w:p>
        </w:tc>
        <w:tc>
          <w:tcPr>
            <w:tcW w:w="1476" w:type="dxa"/>
          </w:tcPr>
          <w:p w14:paraId="2743FDAF" w14:textId="77777777" w:rsidR="00A976A5" w:rsidRPr="007C3604" w:rsidRDefault="00A976A5" w:rsidP="00A976A5">
            <w:pPr>
              <w:tabs>
                <w:tab w:val="left" w:pos="1319"/>
              </w:tabs>
            </w:pPr>
          </w:p>
        </w:tc>
        <w:tc>
          <w:tcPr>
            <w:tcW w:w="1227" w:type="dxa"/>
          </w:tcPr>
          <w:p w14:paraId="7667E495" w14:textId="77777777" w:rsidR="00A976A5" w:rsidRPr="007C3604" w:rsidRDefault="00A976A5" w:rsidP="00A976A5">
            <w:pPr>
              <w:tabs>
                <w:tab w:val="left" w:pos="1319"/>
              </w:tabs>
            </w:pPr>
          </w:p>
        </w:tc>
        <w:tc>
          <w:tcPr>
            <w:tcW w:w="1783" w:type="dxa"/>
          </w:tcPr>
          <w:p w14:paraId="0AB9294F" w14:textId="77777777" w:rsidR="00A976A5" w:rsidRPr="007C3604" w:rsidRDefault="00A976A5" w:rsidP="00A976A5">
            <w:pPr>
              <w:tabs>
                <w:tab w:val="left" w:pos="1319"/>
              </w:tabs>
            </w:pPr>
          </w:p>
        </w:tc>
        <w:tc>
          <w:tcPr>
            <w:tcW w:w="1405" w:type="dxa"/>
          </w:tcPr>
          <w:p w14:paraId="41C60841" w14:textId="77777777" w:rsidR="00A976A5" w:rsidRPr="007C3604" w:rsidRDefault="00A976A5" w:rsidP="00A976A5">
            <w:pPr>
              <w:tabs>
                <w:tab w:val="left" w:pos="1319"/>
              </w:tabs>
            </w:pPr>
          </w:p>
        </w:tc>
      </w:tr>
      <w:tr w:rsidR="00A976A5" w14:paraId="0B3360AD" w14:textId="65377675" w:rsidTr="00111516">
        <w:tc>
          <w:tcPr>
            <w:tcW w:w="1983" w:type="dxa"/>
            <w:vMerge/>
          </w:tcPr>
          <w:p w14:paraId="4DFA5931" w14:textId="77777777" w:rsidR="00A976A5" w:rsidRPr="007C3604" w:rsidRDefault="00A976A5" w:rsidP="00A976A5">
            <w:pPr>
              <w:tabs>
                <w:tab w:val="left" w:pos="1319"/>
              </w:tabs>
            </w:pPr>
          </w:p>
        </w:tc>
        <w:tc>
          <w:tcPr>
            <w:tcW w:w="2572" w:type="dxa"/>
          </w:tcPr>
          <w:p w14:paraId="183C800D" w14:textId="77777777" w:rsidR="00A976A5" w:rsidRDefault="00A976A5" w:rsidP="00A976A5">
            <w:pPr>
              <w:tabs>
                <w:tab w:val="left" w:pos="1319"/>
              </w:tabs>
            </w:pPr>
            <w:r w:rsidRPr="007C3604">
              <w:t>Incubator and/or CO2 Incubators</w:t>
            </w:r>
          </w:p>
        </w:tc>
        <w:tc>
          <w:tcPr>
            <w:tcW w:w="1080" w:type="dxa"/>
          </w:tcPr>
          <w:p w14:paraId="64091EA1" w14:textId="77777777" w:rsidR="00A976A5" w:rsidRPr="007C3604" w:rsidRDefault="00A976A5" w:rsidP="00A976A5">
            <w:pPr>
              <w:tabs>
                <w:tab w:val="left" w:pos="1319"/>
              </w:tabs>
            </w:pPr>
          </w:p>
        </w:tc>
        <w:tc>
          <w:tcPr>
            <w:tcW w:w="1424" w:type="dxa"/>
          </w:tcPr>
          <w:p w14:paraId="4CE8F143" w14:textId="77777777" w:rsidR="00A976A5" w:rsidRPr="007C3604" w:rsidRDefault="00A976A5" w:rsidP="00A976A5">
            <w:pPr>
              <w:tabs>
                <w:tab w:val="left" w:pos="1319"/>
              </w:tabs>
            </w:pPr>
          </w:p>
        </w:tc>
        <w:tc>
          <w:tcPr>
            <w:tcW w:w="1476" w:type="dxa"/>
          </w:tcPr>
          <w:p w14:paraId="1F7C6AF6" w14:textId="77777777" w:rsidR="00A976A5" w:rsidRPr="007C3604" w:rsidRDefault="00A976A5" w:rsidP="00A976A5">
            <w:pPr>
              <w:tabs>
                <w:tab w:val="left" w:pos="1319"/>
              </w:tabs>
            </w:pPr>
          </w:p>
        </w:tc>
        <w:tc>
          <w:tcPr>
            <w:tcW w:w="1227" w:type="dxa"/>
          </w:tcPr>
          <w:p w14:paraId="03202E1F" w14:textId="77777777" w:rsidR="00A976A5" w:rsidRPr="007C3604" w:rsidRDefault="00A976A5" w:rsidP="00A976A5">
            <w:pPr>
              <w:tabs>
                <w:tab w:val="left" w:pos="1319"/>
              </w:tabs>
            </w:pPr>
          </w:p>
        </w:tc>
        <w:tc>
          <w:tcPr>
            <w:tcW w:w="1783" w:type="dxa"/>
          </w:tcPr>
          <w:p w14:paraId="04960B12" w14:textId="77777777" w:rsidR="00A976A5" w:rsidRPr="007C3604" w:rsidRDefault="00A976A5" w:rsidP="00A976A5">
            <w:pPr>
              <w:tabs>
                <w:tab w:val="left" w:pos="1319"/>
              </w:tabs>
            </w:pPr>
          </w:p>
        </w:tc>
        <w:tc>
          <w:tcPr>
            <w:tcW w:w="1405" w:type="dxa"/>
          </w:tcPr>
          <w:p w14:paraId="1BC86656" w14:textId="77777777" w:rsidR="00A976A5" w:rsidRPr="007C3604" w:rsidRDefault="00A976A5" w:rsidP="00A976A5">
            <w:pPr>
              <w:tabs>
                <w:tab w:val="left" w:pos="1319"/>
              </w:tabs>
            </w:pPr>
          </w:p>
        </w:tc>
      </w:tr>
      <w:tr w:rsidR="00A976A5" w14:paraId="1F67CDCF" w14:textId="720AA012" w:rsidTr="00111516">
        <w:tc>
          <w:tcPr>
            <w:tcW w:w="1983" w:type="dxa"/>
            <w:vMerge/>
          </w:tcPr>
          <w:p w14:paraId="4D107A9E" w14:textId="77777777" w:rsidR="00A976A5" w:rsidRPr="007C3604" w:rsidRDefault="00A976A5" w:rsidP="00A976A5">
            <w:pPr>
              <w:tabs>
                <w:tab w:val="left" w:pos="1319"/>
              </w:tabs>
            </w:pPr>
          </w:p>
        </w:tc>
        <w:tc>
          <w:tcPr>
            <w:tcW w:w="2572" w:type="dxa"/>
          </w:tcPr>
          <w:p w14:paraId="0C3CEFAC" w14:textId="77777777" w:rsidR="00A976A5" w:rsidRDefault="00A976A5" w:rsidP="00A976A5">
            <w:pPr>
              <w:tabs>
                <w:tab w:val="left" w:pos="1319"/>
              </w:tabs>
            </w:pPr>
            <w:r w:rsidRPr="007C3604">
              <w:t>Freezers/Refrigerator</w:t>
            </w:r>
          </w:p>
        </w:tc>
        <w:tc>
          <w:tcPr>
            <w:tcW w:w="1080" w:type="dxa"/>
          </w:tcPr>
          <w:p w14:paraId="18C35821" w14:textId="77777777" w:rsidR="00A976A5" w:rsidRPr="007C3604" w:rsidRDefault="00A976A5" w:rsidP="00A976A5">
            <w:pPr>
              <w:tabs>
                <w:tab w:val="left" w:pos="1319"/>
              </w:tabs>
            </w:pPr>
          </w:p>
        </w:tc>
        <w:tc>
          <w:tcPr>
            <w:tcW w:w="1424" w:type="dxa"/>
          </w:tcPr>
          <w:p w14:paraId="191897C6" w14:textId="77777777" w:rsidR="00A976A5" w:rsidRPr="007C3604" w:rsidRDefault="00A976A5" w:rsidP="00A976A5">
            <w:pPr>
              <w:tabs>
                <w:tab w:val="left" w:pos="1319"/>
              </w:tabs>
            </w:pPr>
          </w:p>
        </w:tc>
        <w:tc>
          <w:tcPr>
            <w:tcW w:w="1476" w:type="dxa"/>
          </w:tcPr>
          <w:p w14:paraId="5F8339BB" w14:textId="77777777" w:rsidR="00A976A5" w:rsidRPr="007C3604" w:rsidRDefault="00A976A5" w:rsidP="00A976A5">
            <w:pPr>
              <w:tabs>
                <w:tab w:val="left" w:pos="1319"/>
              </w:tabs>
            </w:pPr>
          </w:p>
        </w:tc>
        <w:tc>
          <w:tcPr>
            <w:tcW w:w="1227" w:type="dxa"/>
          </w:tcPr>
          <w:p w14:paraId="484A9A9E" w14:textId="77777777" w:rsidR="00A976A5" w:rsidRPr="007C3604" w:rsidRDefault="00A976A5" w:rsidP="00A976A5">
            <w:pPr>
              <w:tabs>
                <w:tab w:val="left" w:pos="1319"/>
              </w:tabs>
            </w:pPr>
          </w:p>
        </w:tc>
        <w:tc>
          <w:tcPr>
            <w:tcW w:w="1783" w:type="dxa"/>
          </w:tcPr>
          <w:p w14:paraId="711A7783" w14:textId="77777777" w:rsidR="00A976A5" w:rsidRPr="007C3604" w:rsidRDefault="00A976A5" w:rsidP="00A976A5">
            <w:pPr>
              <w:tabs>
                <w:tab w:val="left" w:pos="1319"/>
              </w:tabs>
            </w:pPr>
          </w:p>
        </w:tc>
        <w:tc>
          <w:tcPr>
            <w:tcW w:w="1405" w:type="dxa"/>
          </w:tcPr>
          <w:p w14:paraId="1CABC089" w14:textId="77777777" w:rsidR="00A976A5" w:rsidRPr="007C3604" w:rsidRDefault="00A976A5" w:rsidP="00A976A5">
            <w:pPr>
              <w:tabs>
                <w:tab w:val="left" w:pos="1319"/>
              </w:tabs>
            </w:pPr>
          </w:p>
        </w:tc>
      </w:tr>
      <w:tr w:rsidR="00A976A5" w14:paraId="021C33AC" w14:textId="04061420" w:rsidTr="00111516">
        <w:tc>
          <w:tcPr>
            <w:tcW w:w="1983" w:type="dxa"/>
            <w:vMerge/>
          </w:tcPr>
          <w:p w14:paraId="6C4F435B" w14:textId="77777777" w:rsidR="00A976A5" w:rsidRPr="007C3604" w:rsidRDefault="00A976A5" w:rsidP="00A976A5">
            <w:pPr>
              <w:tabs>
                <w:tab w:val="left" w:pos="1319"/>
              </w:tabs>
            </w:pPr>
          </w:p>
        </w:tc>
        <w:tc>
          <w:tcPr>
            <w:tcW w:w="2572" w:type="dxa"/>
          </w:tcPr>
          <w:p w14:paraId="37D7ED00" w14:textId="77777777" w:rsidR="00A976A5" w:rsidRDefault="00A976A5" w:rsidP="00A976A5">
            <w:pPr>
              <w:tabs>
                <w:tab w:val="left" w:pos="1319"/>
              </w:tabs>
            </w:pPr>
            <w:r w:rsidRPr="007C3604">
              <w:t>Water Bath</w:t>
            </w:r>
          </w:p>
        </w:tc>
        <w:tc>
          <w:tcPr>
            <w:tcW w:w="1080" w:type="dxa"/>
          </w:tcPr>
          <w:p w14:paraId="71ABE50D" w14:textId="77777777" w:rsidR="00A976A5" w:rsidRPr="007C3604" w:rsidRDefault="00A976A5" w:rsidP="00A976A5">
            <w:pPr>
              <w:tabs>
                <w:tab w:val="left" w:pos="1319"/>
              </w:tabs>
            </w:pPr>
          </w:p>
        </w:tc>
        <w:tc>
          <w:tcPr>
            <w:tcW w:w="1424" w:type="dxa"/>
          </w:tcPr>
          <w:p w14:paraId="6A7F0B92" w14:textId="77777777" w:rsidR="00A976A5" w:rsidRPr="007C3604" w:rsidRDefault="00A976A5" w:rsidP="00A976A5">
            <w:pPr>
              <w:tabs>
                <w:tab w:val="left" w:pos="1319"/>
              </w:tabs>
            </w:pPr>
          </w:p>
        </w:tc>
        <w:tc>
          <w:tcPr>
            <w:tcW w:w="1476" w:type="dxa"/>
          </w:tcPr>
          <w:p w14:paraId="26EBD6F4" w14:textId="77777777" w:rsidR="00A976A5" w:rsidRPr="007C3604" w:rsidRDefault="00A976A5" w:rsidP="00A976A5">
            <w:pPr>
              <w:tabs>
                <w:tab w:val="left" w:pos="1319"/>
              </w:tabs>
            </w:pPr>
          </w:p>
        </w:tc>
        <w:tc>
          <w:tcPr>
            <w:tcW w:w="1227" w:type="dxa"/>
          </w:tcPr>
          <w:p w14:paraId="40A20C3B" w14:textId="77777777" w:rsidR="00A976A5" w:rsidRPr="007C3604" w:rsidRDefault="00A976A5" w:rsidP="00A976A5">
            <w:pPr>
              <w:tabs>
                <w:tab w:val="left" w:pos="1319"/>
              </w:tabs>
            </w:pPr>
          </w:p>
        </w:tc>
        <w:tc>
          <w:tcPr>
            <w:tcW w:w="1783" w:type="dxa"/>
          </w:tcPr>
          <w:p w14:paraId="23BC191D" w14:textId="77777777" w:rsidR="00A976A5" w:rsidRPr="007C3604" w:rsidRDefault="00A976A5" w:rsidP="00A976A5">
            <w:pPr>
              <w:tabs>
                <w:tab w:val="left" w:pos="1319"/>
              </w:tabs>
            </w:pPr>
          </w:p>
        </w:tc>
        <w:tc>
          <w:tcPr>
            <w:tcW w:w="1405" w:type="dxa"/>
          </w:tcPr>
          <w:p w14:paraId="783EC69F" w14:textId="77777777" w:rsidR="00A976A5" w:rsidRPr="007C3604" w:rsidRDefault="00A976A5" w:rsidP="00A976A5">
            <w:pPr>
              <w:tabs>
                <w:tab w:val="left" w:pos="1319"/>
              </w:tabs>
            </w:pPr>
          </w:p>
        </w:tc>
      </w:tr>
      <w:tr w:rsidR="00A976A5" w14:paraId="599ECF3F" w14:textId="1B56A80B" w:rsidTr="00111516">
        <w:tc>
          <w:tcPr>
            <w:tcW w:w="1983" w:type="dxa"/>
            <w:vMerge/>
          </w:tcPr>
          <w:p w14:paraId="0EF70190" w14:textId="77777777" w:rsidR="00A976A5" w:rsidRPr="007C3604" w:rsidRDefault="00A976A5" w:rsidP="00A976A5">
            <w:pPr>
              <w:tabs>
                <w:tab w:val="left" w:pos="1319"/>
              </w:tabs>
            </w:pPr>
          </w:p>
        </w:tc>
        <w:tc>
          <w:tcPr>
            <w:tcW w:w="2572" w:type="dxa"/>
          </w:tcPr>
          <w:p w14:paraId="3503AE02" w14:textId="77777777" w:rsidR="00A976A5" w:rsidRDefault="00A976A5" w:rsidP="00A976A5">
            <w:pPr>
              <w:tabs>
                <w:tab w:val="left" w:pos="1319"/>
              </w:tabs>
            </w:pPr>
            <w:r w:rsidRPr="007C3604">
              <w:t>Heat Blocks</w:t>
            </w:r>
          </w:p>
        </w:tc>
        <w:tc>
          <w:tcPr>
            <w:tcW w:w="1080" w:type="dxa"/>
          </w:tcPr>
          <w:p w14:paraId="69375226" w14:textId="77777777" w:rsidR="00A976A5" w:rsidRPr="007C3604" w:rsidRDefault="00A976A5" w:rsidP="00A976A5">
            <w:pPr>
              <w:tabs>
                <w:tab w:val="left" w:pos="1319"/>
              </w:tabs>
            </w:pPr>
          </w:p>
        </w:tc>
        <w:tc>
          <w:tcPr>
            <w:tcW w:w="1424" w:type="dxa"/>
          </w:tcPr>
          <w:p w14:paraId="0A576A54" w14:textId="77777777" w:rsidR="00A976A5" w:rsidRPr="007C3604" w:rsidRDefault="00A976A5" w:rsidP="00A976A5">
            <w:pPr>
              <w:tabs>
                <w:tab w:val="left" w:pos="1319"/>
              </w:tabs>
            </w:pPr>
          </w:p>
        </w:tc>
        <w:tc>
          <w:tcPr>
            <w:tcW w:w="1476" w:type="dxa"/>
          </w:tcPr>
          <w:p w14:paraId="5696C8EB" w14:textId="77777777" w:rsidR="00A976A5" w:rsidRPr="007C3604" w:rsidRDefault="00A976A5" w:rsidP="00A976A5">
            <w:pPr>
              <w:tabs>
                <w:tab w:val="left" w:pos="1319"/>
              </w:tabs>
            </w:pPr>
          </w:p>
        </w:tc>
        <w:tc>
          <w:tcPr>
            <w:tcW w:w="1227" w:type="dxa"/>
          </w:tcPr>
          <w:p w14:paraId="71A6C63F" w14:textId="77777777" w:rsidR="00A976A5" w:rsidRPr="007C3604" w:rsidRDefault="00A976A5" w:rsidP="00A976A5">
            <w:pPr>
              <w:tabs>
                <w:tab w:val="left" w:pos="1319"/>
              </w:tabs>
            </w:pPr>
          </w:p>
        </w:tc>
        <w:tc>
          <w:tcPr>
            <w:tcW w:w="1783" w:type="dxa"/>
          </w:tcPr>
          <w:p w14:paraId="261047CA" w14:textId="77777777" w:rsidR="00A976A5" w:rsidRPr="007C3604" w:rsidRDefault="00A976A5" w:rsidP="00A976A5">
            <w:pPr>
              <w:tabs>
                <w:tab w:val="left" w:pos="1319"/>
              </w:tabs>
            </w:pPr>
          </w:p>
        </w:tc>
        <w:tc>
          <w:tcPr>
            <w:tcW w:w="1405" w:type="dxa"/>
          </w:tcPr>
          <w:p w14:paraId="66795F39" w14:textId="77777777" w:rsidR="00A976A5" w:rsidRPr="007C3604" w:rsidRDefault="00A976A5" w:rsidP="00A976A5">
            <w:pPr>
              <w:tabs>
                <w:tab w:val="left" w:pos="1319"/>
              </w:tabs>
            </w:pPr>
          </w:p>
        </w:tc>
      </w:tr>
      <w:tr w:rsidR="00A976A5" w14:paraId="72CA030D" w14:textId="5946F482" w:rsidTr="00111516">
        <w:tc>
          <w:tcPr>
            <w:tcW w:w="1983" w:type="dxa"/>
            <w:vMerge/>
          </w:tcPr>
          <w:p w14:paraId="3C818CF0" w14:textId="77777777" w:rsidR="00A976A5" w:rsidRPr="007C3604" w:rsidRDefault="00A976A5" w:rsidP="00A976A5">
            <w:pPr>
              <w:tabs>
                <w:tab w:val="left" w:pos="1319"/>
              </w:tabs>
            </w:pPr>
          </w:p>
        </w:tc>
        <w:tc>
          <w:tcPr>
            <w:tcW w:w="2572" w:type="dxa"/>
          </w:tcPr>
          <w:p w14:paraId="51089FFD" w14:textId="77777777" w:rsidR="00A976A5" w:rsidRDefault="00A976A5" w:rsidP="00A976A5">
            <w:pPr>
              <w:tabs>
                <w:tab w:val="left" w:pos="1319"/>
              </w:tabs>
            </w:pPr>
            <w:r w:rsidRPr="007C3604">
              <w:t>Dry Oven</w:t>
            </w:r>
          </w:p>
        </w:tc>
        <w:tc>
          <w:tcPr>
            <w:tcW w:w="1080" w:type="dxa"/>
          </w:tcPr>
          <w:p w14:paraId="52EE8DB7" w14:textId="77777777" w:rsidR="00A976A5" w:rsidRPr="007C3604" w:rsidRDefault="00A976A5" w:rsidP="00A976A5">
            <w:pPr>
              <w:tabs>
                <w:tab w:val="left" w:pos="1319"/>
              </w:tabs>
            </w:pPr>
          </w:p>
        </w:tc>
        <w:tc>
          <w:tcPr>
            <w:tcW w:w="1424" w:type="dxa"/>
          </w:tcPr>
          <w:p w14:paraId="24BF9966" w14:textId="77777777" w:rsidR="00A976A5" w:rsidRPr="007C3604" w:rsidRDefault="00A976A5" w:rsidP="00A976A5">
            <w:pPr>
              <w:tabs>
                <w:tab w:val="left" w:pos="1319"/>
              </w:tabs>
            </w:pPr>
          </w:p>
        </w:tc>
        <w:tc>
          <w:tcPr>
            <w:tcW w:w="1476" w:type="dxa"/>
          </w:tcPr>
          <w:p w14:paraId="656C9174" w14:textId="77777777" w:rsidR="00A976A5" w:rsidRPr="007C3604" w:rsidRDefault="00A976A5" w:rsidP="00A976A5">
            <w:pPr>
              <w:tabs>
                <w:tab w:val="left" w:pos="1319"/>
              </w:tabs>
            </w:pPr>
          </w:p>
        </w:tc>
        <w:tc>
          <w:tcPr>
            <w:tcW w:w="1227" w:type="dxa"/>
          </w:tcPr>
          <w:p w14:paraId="11150036" w14:textId="77777777" w:rsidR="00A976A5" w:rsidRPr="007C3604" w:rsidRDefault="00A976A5" w:rsidP="00A976A5">
            <w:pPr>
              <w:tabs>
                <w:tab w:val="left" w:pos="1319"/>
              </w:tabs>
            </w:pPr>
          </w:p>
        </w:tc>
        <w:tc>
          <w:tcPr>
            <w:tcW w:w="1783" w:type="dxa"/>
          </w:tcPr>
          <w:p w14:paraId="6DB5CEC3" w14:textId="77777777" w:rsidR="00A976A5" w:rsidRPr="007C3604" w:rsidRDefault="00A976A5" w:rsidP="00A976A5">
            <w:pPr>
              <w:tabs>
                <w:tab w:val="left" w:pos="1319"/>
              </w:tabs>
            </w:pPr>
          </w:p>
        </w:tc>
        <w:tc>
          <w:tcPr>
            <w:tcW w:w="1405" w:type="dxa"/>
          </w:tcPr>
          <w:p w14:paraId="121F0129" w14:textId="77777777" w:rsidR="00A976A5" w:rsidRPr="007C3604" w:rsidRDefault="00A976A5" w:rsidP="00A976A5">
            <w:pPr>
              <w:tabs>
                <w:tab w:val="left" w:pos="1319"/>
              </w:tabs>
            </w:pPr>
          </w:p>
        </w:tc>
      </w:tr>
      <w:tr w:rsidR="00A976A5" w14:paraId="37B74FC5" w14:textId="4A7C44E1" w:rsidTr="00111516">
        <w:tc>
          <w:tcPr>
            <w:tcW w:w="1983" w:type="dxa"/>
            <w:vMerge/>
          </w:tcPr>
          <w:p w14:paraId="4AE3FF6F" w14:textId="77777777" w:rsidR="00A976A5" w:rsidRPr="007C3604" w:rsidRDefault="00A976A5" w:rsidP="00A976A5">
            <w:pPr>
              <w:tabs>
                <w:tab w:val="left" w:pos="1319"/>
              </w:tabs>
            </w:pPr>
          </w:p>
        </w:tc>
        <w:tc>
          <w:tcPr>
            <w:tcW w:w="2572" w:type="dxa"/>
          </w:tcPr>
          <w:p w14:paraId="27CB2CF4" w14:textId="77777777" w:rsidR="00A976A5" w:rsidRDefault="00A976A5" w:rsidP="00A976A5">
            <w:pPr>
              <w:tabs>
                <w:tab w:val="left" w:pos="1319"/>
              </w:tabs>
            </w:pPr>
            <w:r w:rsidRPr="007C3604">
              <w:t>Sequencers</w:t>
            </w:r>
          </w:p>
        </w:tc>
        <w:tc>
          <w:tcPr>
            <w:tcW w:w="1080" w:type="dxa"/>
          </w:tcPr>
          <w:p w14:paraId="38884822" w14:textId="77777777" w:rsidR="00A976A5" w:rsidRPr="007C3604" w:rsidRDefault="00A976A5" w:rsidP="00A976A5">
            <w:pPr>
              <w:tabs>
                <w:tab w:val="left" w:pos="1319"/>
              </w:tabs>
            </w:pPr>
          </w:p>
        </w:tc>
        <w:tc>
          <w:tcPr>
            <w:tcW w:w="1424" w:type="dxa"/>
          </w:tcPr>
          <w:p w14:paraId="5F4422BB" w14:textId="77777777" w:rsidR="00A976A5" w:rsidRPr="007C3604" w:rsidRDefault="00A976A5" w:rsidP="00A976A5">
            <w:pPr>
              <w:tabs>
                <w:tab w:val="left" w:pos="1319"/>
              </w:tabs>
            </w:pPr>
          </w:p>
        </w:tc>
        <w:tc>
          <w:tcPr>
            <w:tcW w:w="1476" w:type="dxa"/>
          </w:tcPr>
          <w:p w14:paraId="53F54CBB" w14:textId="77777777" w:rsidR="00A976A5" w:rsidRPr="007C3604" w:rsidRDefault="00A976A5" w:rsidP="00A976A5">
            <w:pPr>
              <w:tabs>
                <w:tab w:val="left" w:pos="1319"/>
              </w:tabs>
            </w:pPr>
          </w:p>
        </w:tc>
        <w:tc>
          <w:tcPr>
            <w:tcW w:w="1227" w:type="dxa"/>
          </w:tcPr>
          <w:p w14:paraId="048D71E3" w14:textId="77777777" w:rsidR="00A976A5" w:rsidRPr="007C3604" w:rsidRDefault="00A976A5" w:rsidP="00A976A5">
            <w:pPr>
              <w:tabs>
                <w:tab w:val="left" w:pos="1319"/>
              </w:tabs>
            </w:pPr>
          </w:p>
        </w:tc>
        <w:tc>
          <w:tcPr>
            <w:tcW w:w="1783" w:type="dxa"/>
          </w:tcPr>
          <w:p w14:paraId="4156BDAC" w14:textId="77777777" w:rsidR="00A976A5" w:rsidRPr="007C3604" w:rsidRDefault="00A976A5" w:rsidP="00A976A5">
            <w:pPr>
              <w:tabs>
                <w:tab w:val="left" w:pos="1319"/>
              </w:tabs>
            </w:pPr>
          </w:p>
        </w:tc>
        <w:tc>
          <w:tcPr>
            <w:tcW w:w="1405" w:type="dxa"/>
          </w:tcPr>
          <w:p w14:paraId="1C6B546A" w14:textId="77777777" w:rsidR="00A976A5" w:rsidRPr="007C3604" w:rsidRDefault="00A976A5" w:rsidP="00A976A5">
            <w:pPr>
              <w:tabs>
                <w:tab w:val="left" w:pos="1319"/>
              </w:tabs>
            </w:pPr>
          </w:p>
        </w:tc>
      </w:tr>
      <w:tr w:rsidR="00A976A5" w14:paraId="583E1C3C" w14:textId="5C9236D4" w:rsidTr="00111516">
        <w:tc>
          <w:tcPr>
            <w:tcW w:w="1983" w:type="dxa"/>
            <w:vMerge/>
          </w:tcPr>
          <w:p w14:paraId="0E7BFBB5" w14:textId="77777777" w:rsidR="00A976A5" w:rsidRPr="007C3604" w:rsidRDefault="00A976A5" w:rsidP="00A976A5">
            <w:pPr>
              <w:tabs>
                <w:tab w:val="left" w:pos="1319"/>
              </w:tabs>
            </w:pPr>
          </w:p>
        </w:tc>
        <w:tc>
          <w:tcPr>
            <w:tcW w:w="2572" w:type="dxa"/>
          </w:tcPr>
          <w:p w14:paraId="4573F8A4" w14:textId="77777777" w:rsidR="00A976A5" w:rsidRDefault="00A976A5" w:rsidP="00A976A5">
            <w:pPr>
              <w:tabs>
                <w:tab w:val="left" w:pos="1319"/>
              </w:tabs>
            </w:pPr>
            <w:r w:rsidRPr="00553961">
              <w:rPr>
                <w:i/>
                <w:iCs/>
                <w:color w:val="C00000"/>
              </w:rPr>
              <w:t xml:space="preserve">Add other </w:t>
            </w:r>
            <w:r>
              <w:rPr>
                <w:i/>
                <w:iCs/>
                <w:color w:val="C00000"/>
              </w:rPr>
              <w:t>research</w:t>
            </w:r>
            <w:r w:rsidRPr="00553961">
              <w:rPr>
                <w:i/>
                <w:iCs/>
                <w:color w:val="C00000"/>
              </w:rPr>
              <w:t xml:space="preserve"> equipment as needed</w:t>
            </w:r>
          </w:p>
        </w:tc>
        <w:tc>
          <w:tcPr>
            <w:tcW w:w="1080" w:type="dxa"/>
          </w:tcPr>
          <w:p w14:paraId="0D1673AA" w14:textId="77777777" w:rsidR="00A976A5" w:rsidRPr="007C3604" w:rsidRDefault="00A976A5" w:rsidP="00A976A5">
            <w:pPr>
              <w:tabs>
                <w:tab w:val="left" w:pos="1319"/>
              </w:tabs>
            </w:pPr>
          </w:p>
        </w:tc>
        <w:tc>
          <w:tcPr>
            <w:tcW w:w="1424" w:type="dxa"/>
          </w:tcPr>
          <w:p w14:paraId="315FEA32" w14:textId="77777777" w:rsidR="00A976A5" w:rsidRPr="007C3604" w:rsidRDefault="00A976A5" w:rsidP="00A976A5">
            <w:pPr>
              <w:tabs>
                <w:tab w:val="left" w:pos="1319"/>
              </w:tabs>
            </w:pPr>
          </w:p>
        </w:tc>
        <w:tc>
          <w:tcPr>
            <w:tcW w:w="1476" w:type="dxa"/>
          </w:tcPr>
          <w:p w14:paraId="47A844CC" w14:textId="77777777" w:rsidR="00A976A5" w:rsidRPr="007C3604" w:rsidRDefault="00A976A5" w:rsidP="00A976A5">
            <w:pPr>
              <w:tabs>
                <w:tab w:val="left" w:pos="1319"/>
              </w:tabs>
            </w:pPr>
          </w:p>
        </w:tc>
        <w:tc>
          <w:tcPr>
            <w:tcW w:w="1227" w:type="dxa"/>
          </w:tcPr>
          <w:p w14:paraId="1D642EA3" w14:textId="77777777" w:rsidR="00A976A5" w:rsidRPr="007C3604" w:rsidRDefault="00A976A5" w:rsidP="00A976A5">
            <w:pPr>
              <w:tabs>
                <w:tab w:val="left" w:pos="1319"/>
              </w:tabs>
            </w:pPr>
          </w:p>
        </w:tc>
        <w:tc>
          <w:tcPr>
            <w:tcW w:w="1783" w:type="dxa"/>
          </w:tcPr>
          <w:p w14:paraId="275DE59A" w14:textId="77777777" w:rsidR="00A976A5" w:rsidRPr="007C3604" w:rsidRDefault="00A976A5" w:rsidP="00A976A5">
            <w:pPr>
              <w:tabs>
                <w:tab w:val="left" w:pos="1319"/>
              </w:tabs>
            </w:pPr>
          </w:p>
        </w:tc>
        <w:tc>
          <w:tcPr>
            <w:tcW w:w="1405" w:type="dxa"/>
          </w:tcPr>
          <w:p w14:paraId="704E586D" w14:textId="77777777" w:rsidR="00A976A5" w:rsidRPr="007C3604" w:rsidRDefault="00A976A5" w:rsidP="00A976A5">
            <w:pPr>
              <w:tabs>
                <w:tab w:val="left" w:pos="1319"/>
              </w:tabs>
            </w:pPr>
          </w:p>
        </w:tc>
      </w:tr>
      <w:tr w:rsidR="00A976A5" w14:paraId="1495B47F" w14:textId="08A33FA4" w:rsidTr="00111516">
        <w:trPr>
          <w:trHeight w:val="547"/>
        </w:trPr>
        <w:tc>
          <w:tcPr>
            <w:tcW w:w="1983" w:type="dxa"/>
            <w:vMerge w:val="restart"/>
          </w:tcPr>
          <w:p w14:paraId="61CE1B16" w14:textId="77777777" w:rsidR="00A976A5" w:rsidRPr="007C3604" w:rsidRDefault="00A976A5" w:rsidP="00A976A5">
            <w:pPr>
              <w:tabs>
                <w:tab w:val="left" w:pos="1319"/>
              </w:tabs>
            </w:pPr>
            <w:r>
              <w:t>Security Equipment</w:t>
            </w:r>
          </w:p>
        </w:tc>
        <w:tc>
          <w:tcPr>
            <w:tcW w:w="5076" w:type="dxa"/>
            <w:gridSpan w:val="3"/>
          </w:tcPr>
          <w:p w14:paraId="3AF20D69" w14:textId="77777777" w:rsidR="00A976A5" w:rsidRPr="007C3604" w:rsidRDefault="00A976A5" w:rsidP="00A976A5">
            <w:pPr>
              <w:tabs>
                <w:tab w:val="left" w:pos="1319"/>
              </w:tabs>
            </w:pPr>
            <w:r w:rsidRPr="007C3604">
              <w:t>Proximity Reader</w:t>
            </w:r>
          </w:p>
        </w:tc>
        <w:tc>
          <w:tcPr>
            <w:tcW w:w="1476" w:type="dxa"/>
          </w:tcPr>
          <w:p w14:paraId="72F936A1" w14:textId="77777777" w:rsidR="00A976A5" w:rsidRPr="007C3604" w:rsidRDefault="00A976A5" w:rsidP="00A976A5">
            <w:pPr>
              <w:tabs>
                <w:tab w:val="left" w:pos="1319"/>
              </w:tabs>
            </w:pPr>
          </w:p>
        </w:tc>
        <w:tc>
          <w:tcPr>
            <w:tcW w:w="1227" w:type="dxa"/>
          </w:tcPr>
          <w:p w14:paraId="5DB1B540" w14:textId="77777777" w:rsidR="00A976A5" w:rsidRPr="007C3604" w:rsidRDefault="00A976A5" w:rsidP="00A976A5">
            <w:pPr>
              <w:tabs>
                <w:tab w:val="left" w:pos="1319"/>
              </w:tabs>
            </w:pPr>
          </w:p>
        </w:tc>
        <w:tc>
          <w:tcPr>
            <w:tcW w:w="1783" w:type="dxa"/>
          </w:tcPr>
          <w:p w14:paraId="05832E59" w14:textId="77777777" w:rsidR="00A976A5" w:rsidRPr="007C3604" w:rsidRDefault="00A976A5" w:rsidP="00A976A5">
            <w:pPr>
              <w:tabs>
                <w:tab w:val="left" w:pos="1319"/>
              </w:tabs>
            </w:pPr>
          </w:p>
        </w:tc>
        <w:tc>
          <w:tcPr>
            <w:tcW w:w="1405" w:type="dxa"/>
          </w:tcPr>
          <w:p w14:paraId="79CD3BBC" w14:textId="77777777" w:rsidR="00A976A5" w:rsidRPr="007C3604" w:rsidRDefault="00A976A5" w:rsidP="00A976A5">
            <w:pPr>
              <w:tabs>
                <w:tab w:val="left" w:pos="1319"/>
              </w:tabs>
            </w:pPr>
          </w:p>
        </w:tc>
      </w:tr>
      <w:tr w:rsidR="00A976A5" w14:paraId="1B3A8223" w14:textId="51798E3C" w:rsidTr="00111516">
        <w:tc>
          <w:tcPr>
            <w:tcW w:w="1983" w:type="dxa"/>
            <w:vMerge/>
          </w:tcPr>
          <w:p w14:paraId="4E3A2D66" w14:textId="77777777" w:rsidR="00A976A5" w:rsidRPr="007C3604" w:rsidRDefault="00A976A5" w:rsidP="00A976A5">
            <w:pPr>
              <w:tabs>
                <w:tab w:val="left" w:pos="1319"/>
              </w:tabs>
            </w:pPr>
          </w:p>
        </w:tc>
        <w:tc>
          <w:tcPr>
            <w:tcW w:w="2572" w:type="dxa"/>
          </w:tcPr>
          <w:p w14:paraId="28EC83EA" w14:textId="77777777" w:rsidR="00A976A5" w:rsidRDefault="00A976A5" w:rsidP="00A976A5">
            <w:pPr>
              <w:tabs>
                <w:tab w:val="left" w:pos="1319"/>
              </w:tabs>
            </w:pPr>
            <w:r w:rsidRPr="007C3604">
              <w:t>Card Reader</w:t>
            </w:r>
          </w:p>
        </w:tc>
        <w:tc>
          <w:tcPr>
            <w:tcW w:w="1080" w:type="dxa"/>
          </w:tcPr>
          <w:p w14:paraId="148D6407" w14:textId="77777777" w:rsidR="00A976A5" w:rsidRPr="007C3604" w:rsidRDefault="00A976A5" w:rsidP="00A976A5">
            <w:pPr>
              <w:tabs>
                <w:tab w:val="left" w:pos="1319"/>
              </w:tabs>
            </w:pPr>
          </w:p>
        </w:tc>
        <w:tc>
          <w:tcPr>
            <w:tcW w:w="1424" w:type="dxa"/>
          </w:tcPr>
          <w:p w14:paraId="0F4326FB" w14:textId="77777777" w:rsidR="00A976A5" w:rsidRPr="007C3604" w:rsidRDefault="00A976A5" w:rsidP="00A976A5">
            <w:pPr>
              <w:tabs>
                <w:tab w:val="left" w:pos="1319"/>
              </w:tabs>
            </w:pPr>
          </w:p>
        </w:tc>
        <w:tc>
          <w:tcPr>
            <w:tcW w:w="1476" w:type="dxa"/>
          </w:tcPr>
          <w:p w14:paraId="1E3B14C5" w14:textId="77777777" w:rsidR="00A976A5" w:rsidRPr="007C3604" w:rsidRDefault="00A976A5" w:rsidP="00A976A5">
            <w:pPr>
              <w:tabs>
                <w:tab w:val="left" w:pos="1319"/>
              </w:tabs>
            </w:pPr>
          </w:p>
        </w:tc>
        <w:tc>
          <w:tcPr>
            <w:tcW w:w="1227" w:type="dxa"/>
          </w:tcPr>
          <w:p w14:paraId="5B989C23" w14:textId="77777777" w:rsidR="00A976A5" w:rsidRPr="007C3604" w:rsidRDefault="00A976A5" w:rsidP="00A976A5">
            <w:pPr>
              <w:tabs>
                <w:tab w:val="left" w:pos="1319"/>
              </w:tabs>
            </w:pPr>
          </w:p>
        </w:tc>
        <w:tc>
          <w:tcPr>
            <w:tcW w:w="1783" w:type="dxa"/>
          </w:tcPr>
          <w:p w14:paraId="08AACB00" w14:textId="77777777" w:rsidR="00A976A5" w:rsidRPr="007C3604" w:rsidRDefault="00A976A5" w:rsidP="00A976A5">
            <w:pPr>
              <w:tabs>
                <w:tab w:val="left" w:pos="1319"/>
              </w:tabs>
            </w:pPr>
          </w:p>
        </w:tc>
        <w:tc>
          <w:tcPr>
            <w:tcW w:w="1405" w:type="dxa"/>
          </w:tcPr>
          <w:p w14:paraId="3F528636" w14:textId="77777777" w:rsidR="00A976A5" w:rsidRPr="007C3604" w:rsidRDefault="00A976A5" w:rsidP="00A976A5">
            <w:pPr>
              <w:tabs>
                <w:tab w:val="left" w:pos="1319"/>
              </w:tabs>
            </w:pPr>
          </w:p>
        </w:tc>
      </w:tr>
      <w:tr w:rsidR="00A976A5" w14:paraId="54A54EF9" w14:textId="5BF3AD77" w:rsidTr="00111516">
        <w:tc>
          <w:tcPr>
            <w:tcW w:w="1983" w:type="dxa"/>
            <w:vMerge/>
          </w:tcPr>
          <w:p w14:paraId="2E9F48F7" w14:textId="77777777" w:rsidR="00A976A5" w:rsidRPr="007C3604" w:rsidRDefault="00A976A5" w:rsidP="00A976A5">
            <w:pPr>
              <w:tabs>
                <w:tab w:val="left" w:pos="1319"/>
              </w:tabs>
            </w:pPr>
          </w:p>
        </w:tc>
        <w:tc>
          <w:tcPr>
            <w:tcW w:w="2572" w:type="dxa"/>
          </w:tcPr>
          <w:p w14:paraId="2FBEF3D0" w14:textId="77777777" w:rsidR="00A976A5" w:rsidRDefault="00A976A5" w:rsidP="00A976A5">
            <w:pPr>
              <w:tabs>
                <w:tab w:val="left" w:pos="1319"/>
              </w:tabs>
            </w:pPr>
            <w:r w:rsidRPr="007C3604">
              <w:t>Pin Pad</w:t>
            </w:r>
          </w:p>
        </w:tc>
        <w:tc>
          <w:tcPr>
            <w:tcW w:w="1080" w:type="dxa"/>
          </w:tcPr>
          <w:p w14:paraId="4B9C425C" w14:textId="77777777" w:rsidR="00A976A5" w:rsidRPr="007C3604" w:rsidRDefault="00A976A5" w:rsidP="00A976A5">
            <w:pPr>
              <w:tabs>
                <w:tab w:val="left" w:pos="1319"/>
              </w:tabs>
            </w:pPr>
          </w:p>
        </w:tc>
        <w:tc>
          <w:tcPr>
            <w:tcW w:w="1424" w:type="dxa"/>
          </w:tcPr>
          <w:p w14:paraId="44AAAE6B" w14:textId="77777777" w:rsidR="00A976A5" w:rsidRPr="007C3604" w:rsidRDefault="00A976A5" w:rsidP="00A976A5">
            <w:pPr>
              <w:tabs>
                <w:tab w:val="left" w:pos="1319"/>
              </w:tabs>
            </w:pPr>
          </w:p>
        </w:tc>
        <w:tc>
          <w:tcPr>
            <w:tcW w:w="1476" w:type="dxa"/>
          </w:tcPr>
          <w:p w14:paraId="62F22765" w14:textId="77777777" w:rsidR="00A976A5" w:rsidRPr="007C3604" w:rsidRDefault="00A976A5" w:rsidP="00A976A5">
            <w:pPr>
              <w:tabs>
                <w:tab w:val="left" w:pos="1319"/>
              </w:tabs>
            </w:pPr>
          </w:p>
        </w:tc>
        <w:tc>
          <w:tcPr>
            <w:tcW w:w="1227" w:type="dxa"/>
          </w:tcPr>
          <w:p w14:paraId="7EDE3670" w14:textId="77777777" w:rsidR="00A976A5" w:rsidRPr="007C3604" w:rsidRDefault="00A976A5" w:rsidP="00A976A5">
            <w:pPr>
              <w:tabs>
                <w:tab w:val="left" w:pos="1319"/>
              </w:tabs>
            </w:pPr>
          </w:p>
        </w:tc>
        <w:tc>
          <w:tcPr>
            <w:tcW w:w="1783" w:type="dxa"/>
          </w:tcPr>
          <w:p w14:paraId="2DDB6458" w14:textId="77777777" w:rsidR="00A976A5" w:rsidRPr="007C3604" w:rsidRDefault="00A976A5" w:rsidP="00A976A5">
            <w:pPr>
              <w:tabs>
                <w:tab w:val="left" w:pos="1319"/>
              </w:tabs>
            </w:pPr>
          </w:p>
        </w:tc>
        <w:tc>
          <w:tcPr>
            <w:tcW w:w="1405" w:type="dxa"/>
          </w:tcPr>
          <w:p w14:paraId="2E52A4FE" w14:textId="77777777" w:rsidR="00A976A5" w:rsidRPr="007C3604" w:rsidRDefault="00A976A5" w:rsidP="00A976A5">
            <w:pPr>
              <w:tabs>
                <w:tab w:val="left" w:pos="1319"/>
              </w:tabs>
            </w:pPr>
          </w:p>
        </w:tc>
      </w:tr>
      <w:tr w:rsidR="00A976A5" w14:paraId="07518F83" w14:textId="33907A4B" w:rsidTr="00111516">
        <w:tc>
          <w:tcPr>
            <w:tcW w:w="1983" w:type="dxa"/>
            <w:vMerge/>
          </w:tcPr>
          <w:p w14:paraId="64D3797A" w14:textId="77777777" w:rsidR="00A976A5" w:rsidRPr="007C3604" w:rsidRDefault="00A976A5" w:rsidP="00A976A5">
            <w:pPr>
              <w:tabs>
                <w:tab w:val="left" w:pos="1319"/>
              </w:tabs>
            </w:pPr>
          </w:p>
        </w:tc>
        <w:tc>
          <w:tcPr>
            <w:tcW w:w="2572" w:type="dxa"/>
          </w:tcPr>
          <w:p w14:paraId="1FE8210D" w14:textId="77777777" w:rsidR="00A976A5" w:rsidRDefault="00A976A5" w:rsidP="00A976A5">
            <w:pPr>
              <w:tabs>
                <w:tab w:val="left" w:pos="1319"/>
              </w:tabs>
            </w:pPr>
            <w:r w:rsidRPr="00F938A2">
              <w:t>Security Alarms</w:t>
            </w:r>
          </w:p>
        </w:tc>
        <w:tc>
          <w:tcPr>
            <w:tcW w:w="1080" w:type="dxa"/>
          </w:tcPr>
          <w:p w14:paraId="2748C07F" w14:textId="77777777" w:rsidR="00A976A5" w:rsidRPr="007C3604" w:rsidRDefault="00A976A5" w:rsidP="00A976A5">
            <w:pPr>
              <w:tabs>
                <w:tab w:val="left" w:pos="1319"/>
              </w:tabs>
            </w:pPr>
          </w:p>
        </w:tc>
        <w:tc>
          <w:tcPr>
            <w:tcW w:w="1424" w:type="dxa"/>
          </w:tcPr>
          <w:p w14:paraId="2D0D9AA2" w14:textId="77777777" w:rsidR="00A976A5" w:rsidRPr="007C3604" w:rsidRDefault="00A976A5" w:rsidP="00A976A5">
            <w:pPr>
              <w:tabs>
                <w:tab w:val="left" w:pos="1319"/>
              </w:tabs>
            </w:pPr>
          </w:p>
        </w:tc>
        <w:tc>
          <w:tcPr>
            <w:tcW w:w="1476" w:type="dxa"/>
          </w:tcPr>
          <w:p w14:paraId="7DF2122A" w14:textId="77777777" w:rsidR="00A976A5" w:rsidRPr="007C3604" w:rsidRDefault="00A976A5" w:rsidP="00A976A5">
            <w:pPr>
              <w:tabs>
                <w:tab w:val="left" w:pos="1319"/>
              </w:tabs>
            </w:pPr>
          </w:p>
        </w:tc>
        <w:tc>
          <w:tcPr>
            <w:tcW w:w="1227" w:type="dxa"/>
          </w:tcPr>
          <w:p w14:paraId="4AAFC2E1" w14:textId="77777777" w:rsidR="00A976A5" w:rsidRPr="007C3604" w:rsidRDefault="00A976A5" w:rsidP="00A976A5">
            <w:pPr>
              <w:tabs>
                <w:tab w:val="left" w:pos="1319"/>
              </w:tabs>
            </w:pPr>
          </w:p>
        </w:tc>
        <w:tc>
          <w:tcPr>
            <w:tcW w:w="1783" w:type="dxa"/>
          </w:tcPr>
          <w:p w14:paraId="53D401B0" w14:textId="77777777" w:rsidR="00A976A5" w:rsidRPr="007C3604" w:rsidRDefault="00A976A5" w:rsidP="00A976A5">
            <w:pPr>
              <w:tabs>
                <w:tab w:val="left" w:pos="1319"/>
              </w:tabs>
            </w:pPr>
          </w:p>
        </w:tc>
        <w:tc>
          <w:tcPr>
            <w:tcW w:w="1405" w:type="dxa"/>
          </w:tcPr>
          <w:p w14:paraId="48B056CD" w14:textId="77777777" w:rsidR="00A976A5" w:rsidRPr="007C3604" w:rsidRDefault="00A976A5" w:rsidP="00A976A5">
            <w:pPr>
              <w:tabs>
                <w:tab w:val="left" w:pos="1319"/>
              </w:tabs>
            </w:pPr>
          </w:p>
        </w:tc>
      </w:tr>
      <w:tr w:rsidR="00A976A5" w14:paraId="288E6D44" w14:textId="2FFEE239" w:rsidTr="00111516">
        <w:tc>
          <w:tcPr>
            <w:tcW w:w="1983" w:type="dxa"/>
            <w:vMerge/>
          </w:tcPr>
          <w:p w14:paraId="5EFB4E82" w14:textId="77777777" w:rsidR="00A976A5" w:rsidRPr="007C3604" w:rsidRDefault="00A976A5" w:rsidP="00A976A5">
            <w:pPr>
              <w:tabs>
                <w:tab w:val="left" w:pos="1319"/>
              </w:tabs>
            </w:pPr>
          </w:p>
        </w:tc>
        <w:tc>
          <w:tcPr>
            <w:tcW w:w="2572" w:type="dxa"/>
          </w:tcPr>
          <w:p w14:paraId="69FFBAB9" w14:textId="77777777" w:rsidR="00A976A5" w:rsidRPr="007C3604" w:rsidRDefault="00A976A5" w:rsidP="00A976A5">
            <w:pPr>
              <w:tabs>
                <w:tab w:val="left" w:pos="1319"/>
              </w:tabs>
            </w:pPr>
            <w:r>
              <w:t>Perimeter Fence</w:t>
            </w:r>
          </w:p>
        </w:tc>
        <w:tc>
          <w:tcPr>
            <w:tcW w:w="1080" w:type="dxa"/>
          </w:tcPr>
          <w:p w14:paraId="12AB41D2" w14:textId="77777777" w:rsidR="00A976A5" w:rsidRPr="007C3604" w:rsidRDefault="00A976A5" w:rsidP="00A976A5">
            <w:pPr>
              <w:tabs>
                <w:tab w:val="left" w:pos="1319"/>
              </w:tabs>
            </w:pPr>
          </w:p>
        </w:tc>
        <w:tc>
          <w:tcPr>
            <w:tcW w:w="1424" w:type="dxa"/>
          </w:tcPr>
          <w:p w14:paraId="4F08DD5F" w14:textId="77777777" w:rsidR="00A976A5" w:rsidRPr="007C3604" w:rsidRDefault="00A976A5" w:rsidP="00A976A5">
            <w:pPr>
              <w:tabs>
                <w:tab w:val="left" w:pos="1319"/>
              </w:tabs>
            </w:pPr>
          </w:p>
        </w:tc>
        <w:tc>
          <w:tcPr>
            <w:tcW w:w="1476" w:type="dxa"/>
          </w:tcPr>
          <w:p w14:paraId="22215550" w14:textId="77777777" w:rsidR="00A976A5" w:rsidRPr="007C3604" w:rsidRDefault="00A976A5" w:rsidP="00A976A5">
            <w:pPr>
              <w:tabs>
                <w:tab w:val="left" w:pos="1319"/>
              </w:tabs>
            </w:pPr>
          </w:p>
        </w:tc>
        <w:tc>
          <w:tcPr>
            <w:tcW w:w="1227" w:type="dxa"/>
          </w:tcPr>
          <w:p w14:paraId="73D2A2B2" w14:textId="77777777" w:rsidR="00A976A5" w:rsidRPr="007C3604" w:rsidRDefault="00A976A5" w:rsidP="00A976A5">
            <w:pPr>
              <w:tabs>
                <w:tab w:val="left" w:pos="1319"/>
              </w:tabs>
            </w:pPr>
          </w:p>
        </w:tc>
        <w:tc>
          <w:tcPr>
            <w:tcW w:w="1783" w:type="dxa"/>
          </w:tcPr>
          <w:p w14:paraId="72B86F30" w14:textId="77777777" w:rsidR="00A976A5" w:rsidRPr="007C3604" w:rsidRDefault="00A976A5" w:rsidP="00A976A5">
            <w:pPr>
              <w:tabs>
                <w:tab w:val="left" w:pos="1319"/>
              </w:tabs>
            </w:pPr>
          </w:p>
        </w:tc>
        <w:tc>
          <w:tcPr>
            <w:tcW w:w="1405" w:type="dxa"/>
          </w:tcPr>
          <w:p w14:paraId="60395FD3" w14:textId="77777777" w:rsidR="00A976A5" w:rsidRPr="007C3604" w:rsidRDefault="00A976A5" w:rsidP="00A976A5">
            <w:pPr>
              <w:tabs>
                <w:tab w:val="left" w:pos="1319"/>
              </w:tabs>
            </w:pPr>
          </w:p>
        </w:tc>
      </w:tr>
      <w:tr w:rsidR="00A976A5" w14:paraId="533EB161" w14:textId="141E078F" w:rsidTr="00111516">
        <w:tc>
          <w:tcPr>
            <w:tcW w:w="1983" w:type="dxa"/>
            <w:vMerge/>
          </w:tcPr>
          <w:p w14:paraId="7B0281AC" w14:textId="77777777" w:rsidR="00A976A5" w:rsidRPr="007C3604" w:rsidRDefault="00A976A5" w:rsidP="00A976A5">
            <w:pPr>
              <w:tabs>
                <w:tab w:val="left" w:pos="1319"/>
              </w:tabs>
            </w:pPr>
          </w:p>
        </w:tc>
        <w:tc>
          <w:tcPr>
            <w:tcW w:w="2572" w:type="dxa"/>
          </w:tcPr>
          <w:p w14:paraId="2A3597A0" w14:textId="77777777" w:rsidR="00A976A5" w:rsidRPr="00F938A2" w:rsidRDefault="00A976A5" w:rsidP="00A976A5">
            <w:pPr>
              <w:tabs>
                <w:tab w:val="left" w:pos="1319"/>
              </w:tabs>
            </w:pPr>
            <w:r w:rsidRPr="007C3604">
              <w:t xml:space="preserve">Fingerprint Reader, Hand Geometry, other Biometric Scanners </w:t>
            </w:r>
          </w:p>
        </w:tc>
        <w:tc>
          <w:tcPr>
            <w:tcW w:w="1080" w:type="dxa"/>
          </w:tcPr>
          <w:p w14:paraId="65069D94" w14:textId="77777777" w:rsidR="00A976A5" w:rsidRPr="007C3604" w:rsidRDefault="00A976A5" w:rsidP="00A976A5">
            <w:pPr>
              <w:tabs>
                <w:tab w:val="left" w:pos="1319"/>
              </w:tabs>
            </w:pPr>
          </w:p>
        </w:tc>
        <w:tc>
          <w:tcPr>
            <w:tcW w:w="1424" w:type="dxa"/>
          </w:tcPr>
          <w:p w14:paraId="49D82968" w14:textId="77777777" w:rsidR="00A976A5" w:rsidRPr="007C3604" w:rsidRDefault="00A976A5" w:rsidP="00A976A5">
            <w:pPr>
              <w:tabs>
                <w:tab w:val="left" w:pos="1319"/>
              </w:tabs>
            </w:pPr>
          </w:p>
        </w:tc>
        <w:tc>
          <w:tcPr>
            <w:tcW w:w="1476" w:type="dxa"/>
          </w:tcPr>
          <w:p w14:paraId="04B9512D" w14:textId="77777777" w:rsidR="00A976A5" w:rsidRPr="007C3604" w:rsidRDefault="00A976A5" w:rsidP="00A976A5">
            <w:pPr>
              <w:tabs>
                <w:tab w:val="left" w:pos="1319"/>
              </w:tabs>
            </w:pPr>
          </w:p>
        </w:tc>
        <w:tc>
          <w:tcPr>
            <w:tcW w:w="1227" w:type="dxa"/>
          </w:tcPr>
          <w:p w14:paraId="546BEF62" w14:textId="77777777" w:rsidR="00A976A5" w:rsidRPr="007C3604" w:rsidRDefault="00A976A5" w:rsidP="00A976A5">
            <w:pPr>
              <w:tabs>
                <w:tab w:val="left" w:pos="1319"/>
              </w:tabs>
            </w:pPr>
          </w:p>
        </w:tc>
        <w:tc>
          <w:tcPr>
            <w:tcW w:w="1783" w:type="dxa"/>
          </w:tcPr>
          <w:p w14:paraId="4BCB59BE" w14:textId="77777777" w:rsidR="00A976A5" w:rsidRPr="007C3604" w:rsidRDefault="00A976A5" w:rsidP="00A976A5">
            <w:pPr>
              <w:tabs>
                <w:tab w:val="left" w:pos="1319"/>
              </w:tabs>
            </w:pPr>
          </w:p>
        </w:tc>
        <w:tc>
          <w:tcPr>
            <w:tcW w:w="1405" w:type="dxa"/>
          </w:tcPr>
          <w:p w14:paraId="5F14AD9F" w14:textId="77777777" w:rsidR="00A976A5" w:rsidRPr="007C3604" w:rsidRDefault="00A976A5" w:rsidP="00A976A5">
            <w:pPr>
              <w:tabs>
                <w:tab w:val="left" w:pos="1319"/>
              </w:tabs>
            </w:pPr>
          </w:p>
        </w:tc>
      </w:tr>
      <w:tr w:rsidR="00A976A5" w14:paraId="5AFFCEBC" w14:textId="3755A133" w:rsidTr="00111516">
        <w:tc>
          <w:tcPr>
            <w:tcW w:w="1983" w:type="dxa"/>
            <w:vMerge/>
          </w:tcPr>
          <w:p w14:paraId="2727AA89" w14:textId="77777777" w:rsidR="00A976A5" w:rsidRPr="007C3604" w:rsidRDefault="00A976A5" w:rsidP="00A976A5">
            <w:pPr>
              <w:tabs>
                <w:tab w:val="left" w:pos="1319"/>
              </w:tabs>
            </w:pPr>
          </w:p>
        </w:tc>
        <w:tc>
          <w:tcPr>
            <w:tcW w:w="2572" w:type="dxa"/>
          </w:tcPr>
          <w:p w14:paraId="37C60A82" w14:textId="77777777" w:rsidR="00A976A5" w:rsidRDefault="00A976A5" w:rsidP="00A976A5">
            <w:pPr>
              <w:tabs>
                <w:tab w:val="left" w:pos="1319"/>
              </w:tabs>
            </w:pPr>
            <w:r w:rsidRPr="00F938A2">
              <w:t>Keyed Entry Systems</w:t>
            </w:r>
          </w:p>
        </w:tc>
        <w:tc>
          <w:tcPr>
            <w:tcW w:w="1080" w:type="dxa"/>
          </w:tcPr>
          <w:p w14:paraId="438DF4AB" w14:textId="77777777" w:rsidR="00A976A5" w:rsidRPr="007C3604" w:rsidRDefault="00A976A5" w:rsidP="00A976A5">
            <w:pPr>
              <w:tabs>
                <w:tab w:val="left" w:pos="1319"/>
              </w:tabs>
            </w:pPr>
          </w:p>
        </w:tc>
        <w:tc>
          <w:tcPr>
            <w:tcW w:w="1424" w:type="dxa"/>
          </w:tcPr>
          <w:p w14:paraId="37F01CFD" w14:textId="77777777" w:rsidR="00A976A5" w:rsidRPr="007C3604" w:rsidRDefault="00A976A5" w:rsidP="00A976A5">
            <w:pPr>
              <w:tabs>
                <w:tab w:val="left" w:pos="1319"/>
              </w:tabs>
            </w:pPr>
          </w:p>
        </w:tc>
        <w:tc>
          <w:tcPr>
            <w:tcW w:w="1476" w:type="dxa"/>
          </w:tcPr>
          <w:p w14:paraId="1194D9B9" w14:textId="77777777" w:rsidR="00A976A5" w:rsidRPr="007C3604" w:rsidRDefault="00A976A5" w:rsidP="00A976A5">
            <w:pPr>
              <w:tabs>
                <w:tab w:val="left" w:pos="1319"/>
              </w:tabs>
            </w:pPr>
          </w:p>
        </w:tc>
        <w:tc>
          <w:tcPr>
            <w:tcW w:w="1227" w:type="dxa"/>
          </w:tcPr>
          <w:p w14:paraId="16715072" w14:textId="77777777" w:rsidR="00A976A5" w:rsidRPr="007C3604" w:rsidRDefault="00A976A5" w:rsidP="00A976A5">
            <w:pPr>
              <w:tabs>
                <w:tab w:val="left" w:pos="1319"/>
              </w:tabs>
            </w:pPr>
          </w:p>
        </w:tc>
        <w:tc>
          <w:tcPr>
            <w:tcW w:w="1783" w:type="dxa"/>
          </w:tcPr>
          <w:p w14:paraId="1427EEC6" w14:textId="77777777" w:rsidR="00A976A5" w:rsidRPr="007C3604" w:rsidRDefault="00A976A5" w:rsidP="00A976A5">
            <w:pPr>
              <w:tabs>
                <w:tab w:val="left" w:pos="1319"/>
              </w:tabs>
            </w:pPr>
          </w:p>
        </w:tc>
        <w:tc>
          <w:tcPr>
            <w:tcW w:w="1405" w:type="dxa"/>
          </w:tcPr>
          <w:p w14:paraId="6B1605B4" w14:textId="77777777" w:rsidR="00A976A5" w:rsidRPr="007C3604" w:rsidRDefault="00A976A5" w:rsidP="00A976A5">
            <w:pPr>
              <w:tabs>
                <w:tab w:val="left" w:pos="1319"/>
              </w:tabs>
            </w:pPr>
          </w:p>
        </w:tc>
      </w:tr>
      <w:tr w:rsidR="00A976A5" w14:paraId="55DBD6D3" w14:textId="46E5C4F9" w:rsidTr="00111516">
        <w:tc>
          <w:tcPr>
            <w:tcW w:w="1983" w:type="dxa"/>
            <w:vMerge/>
          </w:tcPr>
          <w:p w14:paraId="22AAF3F7" w14:textId="77777777" w:rsidR="00A976A5" w:rsidRPr="00F938A2" w:rsidRDefault="00A976A5" w:rsidP="00A976A5">
            <w:pPr>
              <w:tabs>
                <w:tab w:val="left" w:pos="1319"/>
              </w:tabs>
            </w:pPr>
          </w:p>
        </w:tc>
        <w:tc>
          <w:tcPr>
            <w:tcW w:w="2572" w:type="dxa"/>
          </w:tcPr>
          <w:p w14:paraId="135E1344" w14:textId="77777777" w:rsidR="00A976A5" w:rsidRDefault="00A976A5" w:rsidP="00A976A5">
            <w:pPr>
              <w:tabs>
                <w:tab w:val="left" w:pos="1319"/>
              </w:tabs>
            </w:pPr>
            <w:r w:rsidRPr="00F938A2">
              <w:t>Cameras</w:t>
            </w:r>
          </w:p>
        </w:tc>
        <w:tc>
          <w:tcPr>
            <w:tcW w:w="1080" w:type="dxa"/>
          </w:tcPr>
          <w:p w14:paraId="1B15C496" w14:textId="77777777" w:rsidR="00A976A5" w:rsidRDefault="00A976A5" w:rsidP="00A976A5">
            <w:pPr>
              <w:tabs>
                <w:tab w:val="left" w:pos="1319"/>
              </w:tabs>
            </w:pPr>
          </w:p>
        </w:tc>
        <w:tc>
          <w:tcPr>
            <w:tcW w:w="1424" w:type="dxa"/>
          </w:tcPr>
          <w:p w14:paraId="2D2380C4" w14:textId="77777777" w:rsidR="00A976A5" w:rsidRDefault="00A976A5" w:rsidP="00A976A5">
            <w:pPr>
              <w:tabs>
                <w:tab w:val="left" w:pos="1319"/>
              </w:tabs>
            </w:pPr>
          </w:p>
        </w:tc>
        <w:tc>
          <w:tcPr>
            <w:tcW w:w="1476" w:type="dxa"/>
          </w:tcPr>
          <w:p w14:paraId="460FA39D" w14:textId="77777777" w:rsidR="00A976A5" w:rsidRDefault="00A976A5" w:rsidP="00A976A5">
            <w:pPr>
              <w:tabs>
                <w:tab w:val="left" w:pos="1319"/>
              </w:tabs>
            </w:pPr>
          </w:p>
        </w:tc>
        <w:tc>
          <w:tcPr>
            <w:tcW w:w="1227" w:type="dxa"/>
          </w:tcPr>
          <w:p w14:paraId="610491A7" w14:textId="77777777" w:rsidR="00A976A5" w:rsidRDefault="00A976A5" w:rsidP="00A976A5">
            <w:pPr>
              <w:tabs>
                <w:tab w:val="left" w:pos="1319"/>
              </w:tabs>
            </w:pPr>
          </w:p>
        </w:tc>
        <w:tc>
          <w:tcPr>
            <w:tcW w:w="1783" w:type="dxa"/>
          </w:tcPr>
          <w:p w14:paraId="0754A8C9" w14:textId="77777777" w:rsidR="00A976A5" w:rsidRDefault="00A976A5" w:rsidP="00A976A5">
            <w:pPr>
              <w:tabs>
                <w:tab w:val="left" w:pos="1319"/>
              </w:tabs>
            </w:pPr>
          </w:p>
        </w:tc>
        <w:tc>
          <w:tcPr>
            <w:tcW w:w="1405" w:type="dxa"/>
          </w:tcPr>
          <w:p w14:paraId="77C26496" w14:textId="77777777" w:rsidR="00A976A5" w:rsidRDefault="00A976A5" w:rsidP="00A976A5">
            <w:pPr>
              <w:tabs>
                <w:tab w:val="left" w:pos="1319"/>
              </w:tabs>
            </w:pPr>
          </w:p>
        </w:tc>
      </w:tr>
      <w:tr w:rsidR="00A976A5" w14:paraId="21AA3193" w14:textId="7799D06A" w:rsidTr="00111516">
        <w:tc>
          <w:tcPr>
            <w:tcW w:w="1983" w:type="dxa"/>
            <w:vMerge/>
          </w:tcPr>
          <w:p w14:paraId="6DCD3225" w14:textId="77777777" w:rsidR="00A976A5" w:rsidRPr="00F938A2" w:rsidRDefault="00A976A5" w:rsidP="00A976A5">
            <w:pPr>
              <w:tabs>
                <w:tab w:val="left" w:pos="1319"/>
              </w:tabs>
            </w:pPr>
          </w:p>
        </w:tc>
        <w:tc>
          <w:tcPr>
            <w:tcW w:w="2572" w:type="dxa"/>
          </w:tcPr>
          <w:p w14:paraId="740998F1" w14:textId="77777777" w:rsidR="00A976A5" w:rsidRDefault="00A976A5" w:rsidP="00A976A5">
            <w:pPr>
              <w:tabs>
                <w:tab w:val="left" w:pos="1319"/>
              </w:tabs>
            </w:pPr>
            <w:r w:rsidRPr="00F938A2">
              <w:t>Infrared Detection</w:t>
            </w:r>
          </w:p>
        </w:tc>
        <w:tc>
          <w:tcPr>
            <w:tcW w:w="1080" w:type="dxa"/>
          </w:tcPr>
          <w:p w14:paraId="2F3D5E25" w14:textId="77777777" w:rsidR="00A976A5" w:rsidRDefault="00A976A5" w:rsidP="00A976A5">
            <w:pPr>
              <w:tabs>
                <w:tab w:val="left" w:pos="1319"/>
              </w:tabs>
            </w:pPr>
          </w:p>
        </w:tc>
        <w:tc>
          <w:tcPr>
            <w:tcW w:w="1424" w:type="dxa"/>
          </w:tcPr>
          <w:p w14:paraId="60519060" w14:textId="77777777" w:rsidR="00A976A5" w:rsidRDefault="00A976A5" w:rsidP="00A976A5">
            <w:pPr>
              <w:tabs>
                <w:tab w:val="left" w:pos="1319"/>
              </w:tabs>
            </w:pPr>
          </w:p>
        </w:tc>
        <w:tc>
          <w:tcPr>
            <w:tcW w:w="1476" w:type="dxa"/>
          </w:tcPr>
          <w:p w14:paraId="341C9209" w14:textId="77777777" w:rsidR="00A976A5" w:rsidRDefault="00A976A5" w:rsidP="00A976A5">
            <w:pPr>
              <w:tabs>
                <w:tab w:val="left" w:pos="1319"/>
              </w:tabs>
            </w:pPr>
          </w:p>
        </w:tc>
        <w:tc>
          <w:tcPr>
            <w:tcW w:w="1227" w:type="dxa"/>
          </w:tcPr>
          <w:p w14:paraId="471B30F8" w14:textId="77777777" w:rsidR="00A976A5" w:rsidRDefault="00A976A5" w:rsidP="00A976A5">
            <w:pPr>
              <w:tabs>
                <w:tab w:val="left" w:pos="1319"/>
              </w:tabs>
            </w:pPr>
          </w:p>
        </w:tc>
        <w:tc>
          <w:tcPr>
            <w:tcW w:w="1783" w:type="dxa"/>
          </w:tcPr>
          <w:p w14:paraId="793281CB" w14:textId="77777777" w:rsidR="00A976A5" w:rsidRDefault="00A976A5" w:rsidP="00A976A5">
            <w:pPr>
              <w:tabs>
                <w:tab w:val="left" w:pos="1319"/>
              </w:tabs>
            </w:pPr>
          </w:p>
        </w:tc>
        <w:tc>
          <w:tcPr>
            <w:tcW w:w="1405" w:type="dxa"/>
          </w:tcPr>
          <w:p w14:paraId="62DD7182" w14:textId="77777777" w:rsidR="00A976A5" w:rsidRDefault="00A976A5" w:rsidP="00A976A5">
            <w:pPr>
              <w:tabs>
                <w:tab w:val="left" w:pos="1319"/>
              </w:tabs>
            </w:pPr>
          </w:p>
        </w:tc>
      </w:tr>
      <w:tr w:rsidR="00A976A5" w14:paraId="1948B324" w14:textId="645883EE" w:rsidTr="00111516">
        <w:tc>
          <w:tcPr>
            <w:tcW w:w="1983" w:type="dxa"/>
            <w:vMerge/>
          </w:tcPr>
          <w:p w14:paraId="193C8C60" w14:textId="77777777" w:rsidR="00A976A5" w:rsidRPr="00F938A2" w:rsidRDefault="00A976A5" w:rsidP="00A976A5">
            <w:pPr>
              <w:tabs>
                <w:tab w:val="left" w:pos="1319"/>
              </w:tabs>
            </w:pPr>
          </w:p>
        </w:tc>
        <w:tc>
          <w:tcPr>
            <w:tcW w:w="2572" w:type="dxa"/>
          </w:tcPr>
          <w:p w14:paraId="42E20CA7" w14:textId="77777777" w:rsidR="00A976A5" w:rsidRDefault="00A976A5" w:rsidP="00A976A5">
            <w:pPr>
              <w:tabs>
                <w:tab w:val="left" w:pos="1319"/>
              </w:tabs>
            </w:pPr>
            <w:r w:rsidRPr="00F938A2">
              <w:t>Microwave Detection</w:t>
            </w:r>
          </w:p>
        </w:tc>
        <w:tc>
          <w:tcPr>
            <w:tcW w:w="1080" w:type="dxa"/>
          </w:tcPr>
          <w:p w14:paraId="750C2AF9" w14:textId="77777777" w:rsidR="00A976A5" w:rsidRDefault="00A976A5" w:rsidP="00A976A5">
            <w:pPr>
              <w:tabs>
                <w:tab w:val="left" w:pos="1319"/>
              </w:tabs>
            </w:pPr>
          </w:p>
        </w:tc>
        <w:tc>
          <w:tcPr>
            <w:tcW w:w="1424" w:type="dxa"/>
          </w:tcPr>
          <w:p w14:paraId="6ED97728" w14:textId="77777777" w:rsidR="00A976A5" w:rsidRDefault="00A976A5" w:rsidP="00A976A5">
            <w:pPr>
              <w:tabs>
                <w:tab w:val="left" w:pos="1319"/>
              </w:tabs>
            </w:pPr>
          </w:p>
        </w:tc>
        <w:tc>
          <w:tcPr>
            <w:tcW w:w="1476" w:type="dxa"/>
          </w:tcPr>
          <w:p w14:paraId="27BD3E88" w14:textId="77777777" w:rsidR="00A976A5" w:rsidRDefault="00A976A5" w:rsidP="00A976A5">
            <w:pPr>
              <w:tabs>
                <w:tab w:val="left" w:pos="1319"/>
              </w:tabs>
            </w:pPr>
          </w:p>
        </w:tc>
        <w:tc>
          <w:tcPr>
            <w:tcW w:w="1227" w:type="dxa"/>
          </w:tcPr>
          <w:p w14:paraId="2214AAC5" w14:textId="77777777" w:rsidR="00A976A5" w:rsidRDefault="00A976A5" w:rsidP="00A976A5">
            <w:pPr>
              <w:tabs>
                <w:tab w:val="left" w:pos="1319"/>
              </w:tabs>
            </w:pPr>
          </w:p>
        </w:tc>
        <w:tc>
          <w:tcPr>
            <w:tcW w:w="1783" w:type="dxa"/>
          </w:tcPr>
          <w:p w14:paraId="0DE8065C" w14:textId="77777777" w:rsidR="00A976A5" w:rsidRDefault="00A976A5" w:rsidP="00A976A5">
            <w:pPr>
              <w:tabs>
                <w:tab w:val="left" w:pos="1319"/>
              </w:tabs>
            </w:pPr>
          </w:p>
        </w:tc>
        <w:tc>
          <w:tcPr>
            <w:tcW w:w="1405" w:type="dxa"/>
          </w:tcPr>
          <w:p w14:paraId="32CA3D65" w14:textId="77777777" w:rsidR="00A976A5" w:rsidRDefault="00A976A5" w:rsidP="00A976A5">
            <w:pPr>
              <w:tabs>
                <w:tab w:val="left" w:pos="1319"/>
              </w:tabs>
            </w:pPr>
          </w:p>
        </w:tc>
      </w:tr>
      <w:tr w:rsidR="00A976A5" w14:paraId="60D10CD5" w14:textId="13A20FCE" w:rsidTr="00111516">
        <w:tc>
          <w:tcPr>
            <w:tcW w:w="1983" w:type="dxa"/>
            <w:vMerge/>
          </w:tcPr>
          <w:p w14:paraId="150D3D01" w14:textId="77777777" w:rsidR="00A976A5" w:rsidRPr="00F938A2" w:rsidRDefault="00A976A5" w:rsidP="00A976A5">
            <w:pPr>
              <w:tabs>
                <w:tab w:val="left" w:pos="1319"/>
              </w:tabs>
            </w:pPr>
          </w:p>
        </w:tc>
        <w:tc>
          <w:tcPr>
            <w:tcW w:w="2572" w:type="dxa"/>
          </w:tcPr>
          <w:p w14:paraId="37EA096F" w14:textId="77777777" w:rsidR="00A976A5" w:rsidRPr="00553961" w:rsidRDefault="00A976A5" w:rsidP="00A976A5">
            <w:pPr>
              <w:tabs>
                <w:tab w:val="left" w:pos="1319"/>
              </w:tabs>
              <w:rPr>
                <w:i/>
                <w:iCs/>
              </w:rPr>
            </w:pPr>
            <w:r w:rsidRPr="00553961">
              <w:rPr>
                <w:i/>
                <w:iCs/>
                <w:color w:val="C00000"/>
              </w:rPr>
              <w:t>Add other security equipment as needed</w:t>
            </w:r>
          </w:p>
        </w:tc>
        <w:tc>
          <w:tcPr>
            <w:tcW w:w="1080" w:type="dxa"/>
          </w:tcPr>
          <w:p w14:paraId="2878B866" w14:textId="77777777" w:rsidR="00A976A5" w:rsidRDefault="00A976A5" w:rsidP="00A976A5">
            <w:pPr>
              <w:tabs>
                <w:tab w:val="left" w:pos="1319"/>
              </w:tabs>
            </w:pPr>
          </w:p>
        </w:tc>
        <w:tc>
          <w:tcPr>
            <w:tcW w:w="1424" w:type="dxa"/>
          </w:tcPr>
          <w:p w14:paraId="3A46E910" w14:textId="77777777" w:rsidR="00A976A5" w:rsidRDefault="00A976A5" w:rsidP="00A976A5">
            <w:pPr>
              <w:tabs>
                <w:tab w:val="left" w:pos="1319"/>
              </w:tabs>
            </w:pPr>
          </w:p>
        </w:tc>
        <w:tc>
          <w:tcPr>
            <w:tcW w:w="1476" w:type="dxa"/>
          </w:tcPr>
          <w:p w14:paraId="4D67D3A4" w14:textId="77777777" w:rsidR="00A976A5" w:rsidRDefault="00A976A5" w:rsidP="00A976A5">
            <w:pPr>
              <w:tabs>
                <w:tab w:val="left" w:pos="1319"/>
              </w:tabs>
            </w:pPr>
          </w:p>
        </w:tc>
        <w:tc>
          <w:tcPr>
            <w:tcW w:w="1227" w:type="dxa"/>
          </w:tcPr>
          <w:p w14:paraId="232F29B3" w14:textId="77777777" w:rsidR="00A976A5" w:rsidRDefault="00A976A5" w:rsidP="00A976A5">
            <w:pPr>
              <w:tabs>
                <w:tab w:val="left" w:pos="1319"/>
              </w:tabs>
            </w:pPr>
          </w:p>
        </w:tc>
        <w:tc>
          <w:tcPr>
            <w:tcW w:w="1783" w:type="dxa"/>
          </w:tcPr>
          <w:p w14:paraId="635F79D0" w14:textId="77777777" w:rsidR="00A976A5" w:rsidRDefault="00A976A5" w:rsidP="00A976A5">
            <w:pPr>
              <w:tabs>
                <w:tab w:val="left" w:pos="1319"/>
              </w:tabs>
            </w:pPr>
          </w:p>
        </w:tc>
        <w:tc>
          <w:tcPr>
            <w:tcW w:w="1405" w:type="dxa"/>
          </w:tcPr>
          <w:p w14:paraId="4B450995" w14:textId="77777777" w:rsidR="00A976A5" w:rsidRDefault="00A976A5" w:rsidP="00A976A5">
            <w:pPr>
              <w:tabs>
                <w:tab w:val="left" w:pos="1319"/>
              </w:tabs>
            </w:pPr>
          </w:p>
        </w:tc>
      </w:tr>
      <w:tr w:rsidR="00A976A5" w14:paraId="0A816D24" w14:textId="179AB1B9" w:rsidTr="00111516">
        <w:tc>
          <w:tcPr>
            <w:tcW w:w="1983" w:type="dxa"/>
            <w:vMerge w:val="restart"/>
          </w:tcPr>
          <w:p w14:paraId="0D85C3BC" w14:textId="77777777" w:rsidR="00A976A5" w:rsidRPr="00F938A2" w:rsidRDefault="00A976A5" w:rsidP="00A976A5">
            <w:pPr>
              <w:tabs>
                <w:tab w:val="left" w:pos="1319"/>
              </w:tabs>
            </w:pPr>
            <w:r>
              <w:t>Safety Systems</w:t>
            </w:r>
          </w:p>
        </w:tc>
        <w:tc>
          <w:tcPr>
            <w:tcW w:w="2572" w:type="dxa"/>
          </w:tcPr>
          <w:p w14:paraId="5FB2CBE7" w14:textId="77777777" w:rsidR="00A976A5" w:rsidRDefault="00A976A5" w:rsidP="00A976A5">
            <w:pPr>
              <w:tabs>
                <w:tab w:val="left" w:pos="1319"/>
              </w:tabs>
            </w:pPr>
            <w:r w:rsidRPr="00F938A2">
              <w:t>Fire Suppression Systems</w:t>
            </w:r>
          </w:p>
        </w:tc>
        <w:tc>
          <w:tcPr>
            <w:tcW w:w="1080" w:type="dxa"/>
          </w:tcPr>
          <w:p w14:paraId="69453721" w14:textId="77777777" w:rsidR="00A976A5" w:rsidRDefault="00A976A5" w:rsidP="00A976A5">
            <w:pPr>
              <w:tabs>
                <w:tab w:val="left" w:pos="1319"/>
              </w:tabs>
            </w:pPr>
          </w:p>
        </w:tc>
        <w:tc>
          <w:tcPr>
            <w:tcW w:w="1424" w:type="dxa"/>
          </w:tcPr>
          <w:p w14:paraId="1F60E181" w14:textId="77777777" w:rsidR="00A976A5" w:rsidRDefault="00A976A5" w:rsidP="00A976A5">
            <w:pPr>
              <w:tabs>
                <w:tab w:val="left" w:pos="1319"/>
              </w:tabs>
            </w:pPr>
          </w:p>
        </w:tc>
        <w:tc>
          <w:tcPr>
            <w:tcW w:w="1476" w:type="dxa"/>
          </w:tcPr>
          <w:p w14:paraId="62B7D6A5" w14:textId="77777777" w:rsidR="00A976A5" w:rsidRDefault="00A976A5" w:rsidP="00A976A5">
            <w:pPr>
              <w:tabs>
                <w:tab w:val="left" w:pos="1319"/>
              </w:tabs>
            </w:pPr>
          </w:p>
        </w:tc>
        <w:tc>
          <w:tcPr>
            <w:tcW w:w="1227" w:type="dxa"/>
          </w:tcPr>
          <w:p w14:paraId="41B26E67" w14:textId="77777777" w:rsidR="00A976A5" w:rsidRDefault="00A976A5" w:rsidP="00A976A5">
            <w:pPr>
              <w:tabs>
                <w:tab w:val="left" w:pos="1319"/>
              </w:tabs>
            </w:pPr>
          </w:p>
        </w:tc>
        <w:tc>
          <w:tcPr>
            <w:tcW w:w="1783" w:type="dxa"/>
          </w:tcPr>
          <w:p w14:paraId="754245EC" w14:textId="77777777" w:rsidR="00A976A5" w:rsidRDefault="00A976A5" w:rsidP="00A976A5">
            <w:pPr>
              <w:tabs>
                <w:tab w:val="left" w:pos="1319"/>
              </w:tabs>
            </w:pPr>
          </w:p>
        </w:tc>
        <w:tc>
          <w:tcPr>
            <w:tcW w:w="1405" w:type="dxa"/>
          </w:tcPr>
          <w:p w14:paraId="24A0C91F" w14:textId="77777777" w:rsidR="00A976A5" w:rsidRDefault="00A976A5" w:rsidP="00A976A5">
            <w:pPr>
              <w:tabs>
                <w:tab w:val="left" w:pos="1319"/>
              </w:tabs>
            </w:pPr>
          </w:p>
        </w:tc>
      </w:tr>
      <w:tr w:rsidR="00A976A5" w14:paraId="6648A36F" w14:textId="4750659B" w:rsidTr="00111516">
        <w:tc>
          <w:tcPr>
            <w:tcW w:w="1983" w:type="dxa"/>
            <w:vMerge/>
          </w:tcPr>
          <w:p w14:paraId="2244C20A" w14:textId="77777777" w:rsidR="00A976A5" w:rsidRPr="00F938A2" w:rsidRDefault="00A976A5" w:rsidP="00A976A5">
            <w:pPr>
              <w:tabs>
                <w:tab w:val="left" w:pos="1319"/>
              </w:tabs>
            </w:pPr>
          </w:p>
        </w:tc>
        <w:tc>
          <w:tcPr>
            <w:tcW w:w="2572" w:type="dxa"/>
          </w:tcPr>
          <w:p w14:paraId="42D4C9CE" w14:textId="77777777" w:rsidR="00A976A5" w:rsidRDefault="00A976A5" w:rsidP="00A976A5">
            <w:pPr>
              <w:tabs>
                <w:tab w:val="left" w:pos="1319"/>
              </w:tabs>
            </w:pPr>
            <w:r w:rsidRPr="00F938A2">
              <w:t>Sprinkler System</w:t>
            </w:r>
          </w:p>
        </w:tc>
        <w:tc>
          <w:tcPr>
            <w:tcW w:w="1080" w:type="dxa"/>
          </w:tcPr>
          <w:p w14:paraId="784ECB4F" w14:textId="77777777" w:rsidR="00A976A5" w:rsidRDefault="00A976A5" w:rsidP="00A976A5">
            <w:pPr>
              <w:tabs>
                <w:tab w:val="left" w:pos="1319"/>
              </w:tabs>
            </w:pPr>
          </w:p>
        </w:tc>
        <w:tc>
          <w:tcPr>
            <w:tcW w:w="1424" w:type="dxa"/>
          </w:tcPr>
          <w:p w14:paraId="01DA8FFC" w14:textId="77777777" w:rsidR="00A976A5" w:rsidRDefault="00A976A5" w:rsidP="00A976A5">
            <w:pPr>
              <w:tabs>
                <w:tab w:val="left" w:pos="1319"/>
              </w:tabs>
            </w:pPr>
          </w:p>
        </w:tc>
        <w:tc>
          <w:tcPr>
            <w:tcW w:w="1476" w:type="dxa"/>
          </w:tcPr>
          <w:p w14:paraId="38D27ACF" w14:textId="77777777" w:rsidR="00A976A5" w:rsidRDefault="00A976A5" w:rsidP="00A976A5">
            <w:pPr>
              <w:tabs>
                <w:tab w:val="left" w:pos="1319"/>
              </w:tabs>
            </w:pPr>
          </w:p>
        </w:tc>
        <w:tc>
          <w:tcPr>
            <w:tcW w:w="1227" w:type="dxa"/>
          </w:tcPr>
          <w:p w14:paraId="7DBE1CE2" w14:textId="77777777" w:rsidR="00A976A5" w:rsidRDefault="00A976A5" w:rsidP="00A976A5">
            <w:pPr>
              <w:tabs>
                <w:tab w:val="left" w:pos="1319"/>
              </w:tabs>
            </w:pPr>
          </w:p>
        </w:tc>
        <w:tc>
          <w:tcPr>
            <w:tcW w:w="1783" w:type="dxa"/>
          </w:tcPr>
          <w:p w14:paraId="0166F81A" w14:textId="77777777" w:rsidR="00A976A5" w:rsidRDefault="00A976A5" w:rsidP="00A976A5">
            <w:pPr>
              <w:tabs>
                <w:tab w:val="left" w:pos="1319"/>
              </w:tabs>
            </w:pPr>
          </w:p>
        </w:tc>
        <w:tc>
          <w:tcPr>
            <w:tcW w:w="1405" w:type="dxa"/>
          </w:tcPr>
          <w:p w14:paraId="7256BFC0" w14:textId="77777777" w:rsidR="00A976A5" w:rsidRDefault="00A976A5" w:rsidP="00A976A5">
            <w:pPr>
              <w:tabs>
                <w:tab w:val="left" w:pos="1319"/>
              </w:tabs>
            </w:pPr>
          </w:p>
        </w:tc>
      </w:tr>
      <w:tr w:rsidR="00A976A5" w14:paraId="1B2A6CDF" w14:textId="05071DCB" w:rsidTr="00111516">
        <w:tc>
          <w:tcPr>
            <w:tcW w:w="1983" w:type="dxa"/>
            <w:vMerge/>
          </w:tcPr>
          <w:p w14:paraId="0BB2B6B1" w14:textId="77777777" w:rsidR="00A976A5" w:rsidRPr="00F938A2" w:rsidRDefault="00A976A5" w:rsidP="00A976A5">
            <w:pPr>
              <w:tabs>
                <w:tab w:val="left" w:pos="1319"/>
              </w:tabs>
            </w:pPr>
          </w:p>
        </w:tc>
        <w:tc>
          <w:tcPr>
            <w:tcW w:w="2572" w:type="dxa"/>
          </w:tcPr>
          <w:p w14:paraId="62174950" w14:textId="77777777" w:rsidR="00A976A5" w:rsidRDefault="00A976A5" w:rsidP="00A976A5">
            <w:pPr>
              <w:tabs>
                <w:tab w:val="left" w:pos="1319"/>
              </w:tabs>
            </w:pPr>
            <w:r w:rsidRPr="00F938A2">
              <w:t>Fire Extinguisher</w:t>
            </w:r>
          </w:p>
        </w:tc>
        <w:tc>
          <w:tcPr>
            <w:tcW w:w="1080" w:type="dxa"/>
          </w:tcPr>
          <w:p w14:paraId="326477ED" w14:textId="77777777" w:rsidR="00A976A5" w:rsidRDefault="00A976A5" w:rsidP="00A976A5">
            <w:pPr>
              <w:tabs>
                <w:tab w:val="left" w:pos="1319"/>
              </w:tabs>
            </w:pPr>
          </w:p>
        </w:tc>
        <w:tc>
          <w:tcPr>
            <w:tcW w:w="1424" w:type="dxa"/>
          </w:tcPr>
          <w:p w14:paraId="53598E39" w14:textId="77777777" w:rsidR="00A976A5" w:rsidRDefault="00A976A5" w:rsidP="00A976A5">
            <w:pPr>
              <w:tabs>
                <w:tab w:val="left" w:pos="1319"/>
              </w:tabs>
            </w:pPr>
          </w:p>
        </w:tc>
        <w:tc>
          <w:tcPr>
            <w:tcW w:w="1476" w:type="dxa"/>
          </w:tcPr>
          <w:p w14:paraId="2DB1F35B" w14:textId="77777777" w:rsidR="00A976A5" w:rsidRDefault="00A976A5" w:rsidP="00A976A5">
            <w:pPr>
              <w:tabs>
                <w:tab w:val="left" w:pos="1319"/>
              </w:tabs>
            </w:pPr>
          </w:p>
        </w:tc>
        <w:tc>
          <w:tcPr>
            <w:tcW w:w="1227" w:type="dxa"/>
          </w:tcPr>
          <w:p w14:paraId="1ED1AAF3" w14:textId="77777777" w:rsidR="00A976A5" w:rsidRDefault="00A976A5" w:rsidP="00A976A5">
            <w:pPr>
              <w:tabs>
                <w:tab w:val="left" w:pos="1319"/>
              </w:tabs>
            </w:pPr>
          </w:p>
        </w:tc>
        <w:tc>
          <w:tcPr>
            <w:tcW w:w="1783" w:type="dxa"/>
          </w:tcPr>
          <w:p w14:paraId="6C97EB4A" w14:textId="77777777" w:rsidR="00A976A5" w:rsidRDefault="00A976A5" w:rsidP="00A976A5">
            <w:pPr>
              <w:tabs>
                <w:tab w:val="left" w:pos="1319"/>
              </w:tabs>
            </w:pPr>
          </w:p>
        </w:tc>
        <w:tc>
          <w:tcPr>
            <w:tcW w:w="1405" w:type="dxa"/>
          </w:tcPr>
          <w:p w14:paraId="7D0E9DBA" w14:textId="77777777" w:rsidR="00A976A5" w:rsidRDefault="00A976A5" w:rsidP="00A976A5">
            <w:pPr>
              <w:tabs>
                <w:tab w:val="left" w:pos="1319"/>
              </w:tabs>
            </w:pPr>
          </w:p>
        </w:tc>
      </w:tr>
      <w:tr w:rsidR="00A976A5" w14:paraId="5A652F20" w14:textId="34C5F67C" w:rsidTr="00111516">
        <w:tc>
          <w:tcPr>
            <w:tcW w:w="1983" w:type="dxa"/>
            <w:vMerge/>
          </w:tcPr>
          <w:p w14:paraId="459F6B92" w14:textId="77777777" w:rsidR="00A976A5" w:rsidRPr="00F938A2" w:rsidRDefault="00A976A5" w:rsidP="00A976A5">
            <w:pPr>
              <w:tabs>
                <w:tab w:val="left" w:pos="1319"/>
              </w:tabs>
            </w:pPr>
          </w:p>
        </w:tc>
        <w:tc>
          <w:tcPr>
            <w:tcW w:w="2572" w:type="dxa"/>
          </w:tcPr>
          <w:p w14:paraId="0FEEA199" w14:textId="77777777" w:rsidR="00A976A5" w:rsidRDefault="00A976A5" w:rsidP="00A976A5">
            <w:pPr>
              <w:tabs>
                <w:tab w:val="left" w:pos="1319"/>
              </w:tabs>
            </w:pPr>
            <w:r w:rsidRPr="00F938A2">
              <w:t xml:space="preserve">Fire Alarms </w:t>
            </w:r>
          </w:p>
        </w:tc>
        <w:tc>
          <w:tcPr>
            <w:tcW w:w="1080" w:type="dxa"/>
          </w:tcPr>
          <w:p w14:paraId="50BA3117" w14:textId="77777777" w:rsidR="00A976A5" w:rsidRDefault="00A976A5" w:rsidP="00A976A5">
            <w:pPr>
              <w:tabs>
                <w:tab w:val="left" w:pos="1319"/>
              </w:tabs>
            </w:pPr>
          </w:p>
        </w:tc>
        <w:tc>
          <w:tcPr>
            <w:tcW w:w="1424" w:type="dxa"/>
          </w:tcPr>
          <w:p w14:paraId="11FA1647" w14:textId="77777777" w:rsidR="00A976A5" w:rsidRDefault="00A976A5" w:rsidP="00A976A5">
            <w:pPr>
              <w:tabs>
                <w:tab w:val="left" w:pos="1319"/>
              </w:tabs>
            </w:pPr>
          </w:p>
        </w:tc>
        <w:tc>
          <w:tcPr>
            <w:tcW w:w="1476" w:type="dxa"/>
          </w:tcPr>
          <w:p w14:paraId="423549E1" w14:textId="77777777" w:rsidR="00A976A5" w:rsidRDefault="00A976A5" w:rsidP="00A976A5">
            <w:pPr>
              <w:tabs>
                <w:tab w:val="left" w:pos="1319"/>
              </w:tabs>
            </w:pPr>
          </w:p>
        </w:tc>
        <w:tc>
          <w:tcPr>
            <w:tcW w:w="1227" w:type="dxa"/>
          </w:tcPr>
          <w:p w14:paraId="11601D66" w14:textId="77777777" w:rsidR="00A976A5" w:rsidRDefault="00A976A5" w:rsidP="00A976A5">
            <w:pPr>
              <w:tabs>
                <w:tab w:val="left" w:pos="1319"/>
              </w:tabs>
            </w:pPr>
          </w:p>
        </w:tc>
        <w:tc>
          <w:tcPr>
            <w:tcW w:w="1783" w:type="dxa"/>
          </w:tcPr>
          <w:p w14:paraId="2F5491AC" w14:textId="77777777" w:rsidR="00A976A5" w:rsidRDefault="00A976A5" w:rsidP="00A976A5">
            <w:pPr>
              <w:tabs>
                <w:tab w:val="left" w:pos="1319"/>
              </w:tabs>
            </w:pPr>
          </w:p>
        </w:tc>
        <w:tc>
          <w:tcPr>
            <w:tcW w:w="1405" w:type="dxa"/>
          </w:tcPr>
          <w:p w14:paraId="298DCE16" w14:textId="77777777" w:rsidR="00A976A5" w:rsidRDefault="00A976A5" w:rsidP="00A976A5">
            <w:pPr>
              <w:tabs>
                <w:tab w:val="left" w:pos="1319"/>
              </w:tabs>
            </w:pPr>
          </w:p>
        </w:tc>
      </w:tr>
      <w:tr w:rsidR="00A976A5" w14:paraId="666832E9" w14:textId="4027F011" w:rsidTr="00111516">
        <w:tc>
          <w:tcPr>
            <w:tcW w:w="1983" w:type="dxa"/>
            <w:vMerge/>
          </w:tcPr>
          <w:p w14:paraId="76CDCEF1" w14:textId="77777777" w:rsidR="00A976A5" w:rsidRDefault="00A976A5" w:rsidP="00A976A5">
            <w:pPr>
              <w:tabs>
                <w:tab w:val="left" w:pos="1319"/>
              </w:tabs>
            </w:pPr>
          </w:p>
        </w:tc>
        <w:tc>
          <w:tcPr>
            <w:tcW w:w="2572" w:type="dxa"/>
          </w:tcPr>
          <w:p w14:paraId="5088D81B" w14:textId="77777777" w:rsidR="00A976A5" w:rsidRPr="00F938A2" w:rsidRDefault="00A976A5" w:rsidP="00A976A5">
            <w:pPr>
              <w:tabs>
                <w:tab w:val="left" w:pos="1319"/>
              </w:tabs>
            </w:pPr>
            <w:r>
              <w:t>Safety Showers</w:t>
            </w:r>
          </w:p>
        </w:tc>
        <w:tc>
          <w:tcPr>
            <w:tcW w:w="1080" w:type="dxa"/>
          </w:tcPr>
          <w:p w14:paraId="2CD754A8" w14:textId="77777777" w:rsidR="00A976A5" w:rsidRDefault="00A976A5" w:rsidP="00A976A5">
            <w:pPr>
              <w:tabs>
                <w:tab w:val="left" w:pos="1319"/>
              </w:tabs>
            </w:pPr>
          </w:p>
        </w:tc>
        <w:tc>
          <w:tcPr>
            <w:tcW w:w="1424" w:type="dxa"/>
          </w:tcPr>
          <w:p w14:paraId="5BD78A7F" w14:textId="77777777" w:rsidR="00A976A5" w:rsidRDefault="00A976A5" w:rsidP="00A976A5">
            <w:pPr>
              <w:tabs>
                <w:tab w:val="left" w:pos="1319"/>
              </w:tabs>
            </w:pPr>
          </w:p>
        </w:tc>
        <w:tc>
          <w:tcPr>
            <w:tcW w:w="1476" w:type="dxa"/>
          </w:tcPr>
          <w:p w14:paraId="76E8FF54" w14:textId="77777777" w:rsidR="00A976A5" w:rsidRDefault="00A976A5" w:rsidP="00A976A5">
            <w:pPr>
              <w:tabs>
                <w:tab w:val="left" w:pos="1319"/>
              </w:tabs>
            </w:pPr>
          </w:p>
        </w:tc>
        <w:tc>
          <w:tcPr>
            <w:tcW w:w="1227" w:type="dxa"/>
          </w:tcPr>
          <w:p w14:paraId="63982782" w14:textId="77777777" w:rsidR="00A976A5" w:rsidRDefault="00A976A5" w:rsidP="00A976A5">
            <w:pPr>
              <w:tabs>
                <w:tab w:val="left" w:pos="1319"/>
              </w:tabs>
            </w:pPr>
          </w:p>
        </w:tc>
        <w:tc>
          <w:tcPr>
            <w:tcW w:w="1783" w:type="dxa"/>
          </w:tcPr>
          <w:p w14:paraId="5F3098F1" w14:textId="77777777" w:rsidR="00A976A5" w:rsidRDefault="00A976A5" w:rsidP="00A976A5">
            <w:pPr>
              <w:tabs>
                <w:tab w:val="left" w:pos="1319"/>
              </w:tabs>
            </w:pPr>
          </w:p>
        </w:tc>
        <w:tc>
          <w:tcPr>
            <w:tcW w:w="1405" w:type="dxa"/>
          </w:tcPr>
          <w:p w14:paraId="5731A05B" w14:textId="77777777" w:rsidR="00A976A5" w:rsidRDefault="00A976A5" w:rsidP="00A976A5">
            <w:pPr>
              <w:tabs>
                <w:tab w:val="left" w:pos="1319"/>
              </w:tabs>
            </w:pPr>
          </w:p>
        </w:tc>
      </w:tr>
      <w:tr w:rsidR="00A976A5" w14:paraId="4C5F22D0" w14:textId="25E19748" w:rsidTr="00111516">
        <w:tc>
          <w:tcPr>
            <w:tcW w:w="1983" w:type="dxa"/>
            <w:vMerge/>
          </w:tcPr>
          <w:p w14:paraId="4675FAEC" w14:textId="77777777" w:rsidR="00A976A5" w:rsidRDefault="00A976A5" w:rsidP="00A976A5">
            <w:pPr>
              <w:tabs>
                <w:tab w:val="left" w:pos="1319"/>
              </w:tabs>
            </w:pPr>
          </w:p>
        </w:tc>
        <w:tc>
          <w:tcPr>
            <w:tcW w:w="2572" w:type="dxa"/>
          </w:tcPr>
          <w:p w14:paraId="37280740" w14:textId="77777777" w:rsidR="00A976A5" w:rsidRPr="00F938A2" w:rsidRDefault="00A976A5" w:rsidP="00A976A5">
            <w:pPr>
              <w:tabs>
                <w:tab w:val="left" w:pos="1319"/>
              </w:tabs>
            </w:pPr>
            <w:r>
              <w:t>Eye washes</w:t>
            </w:r>
          </w:p>
        </w:tc>
        <w:tc>
          <w:tcPr>
            <w:tcW w:w="1080" w:type="dxa"/>
          </w:tcPr>
          <w:p w14:paraId="15AB0216" w14:textId="77777777" w:rsidR="00A976A5" w:rsidRDefault="00A976A5" w:rsidP="00A976A5">
            <w:pPr>
              <w:tabs>
                <w:tab w:val="left" w:pos="1319"/>
              </w:tabs>
            </w:pPr>
          </w:p>
        </w:tc>
        <w:tc>
          <w:tcPr>
            <w:tcW w:w="1424" w:type="dxa"/>
          </w:tcPr>
          <w:p w14:paraId="5C7BC5AE" w14:textId="77777777" w:rsidR="00A976A5" w:rsidRDefault="00A976A5" w:rsidP="00A976A5">
            <w:pPr>
              <w:tabs>
                <w:tab w:val="left" w:pos="1319"/>
              </w:tabs>
            </w:pPr>
          </w:p>
        </w:tc>
        <w:tc>
          <w:tcPr>
            <w:tcW w:w="1476" w:type="dxa"/>
          </w:tcPr>
          <w:p w14:paraId="135B8D30" w14:textId="77777777" w:rsidR="00A976A5" w:rsidRDefault="00A976A5" w:rsidP="00A976A5">
            <w:pPr>
              <w:tabs>
                <w:tab w:val="left" w:pos="1319"/>
              </w:tabs>
            </w:pPr>
          </w:p>
        </w:tc>
        <w:tc>
          <w:tcPr>
            <w:tcW w:w="1227" w:type="dxa"/>
          </w:tcPr>
          <w:p w14:paraId="3A443045" w14:textId="77777777" w:rsidR="00A976A5" w:rsidRDefault="00A976A5" w:rsidP="00A976A5">
            <w:pPr>
              <w:tabs>
                <w:tab w:val="left" w:pos="1319"/>
              </w:tabs>
            </w:pPr>
          </w:p>
        </w:tc>
        <w:tc>
          <w:tcPr>
            <w:tcW w:w="1783" w:type="dxa"/>
          </w:tcPr>
          <w:p w14:paraId="64FCABFE" w14:textId="77777777" w:rsidR="00A976A5" w:rsidRDefault="00A976A5" w:rsidP="00A976A5">
            <w:pPr>
              <w:tabs>
                <w:tab w:val="left" w:pos="1319"/>
              </w:tabs>
            </w:pPr>
          </w:p>
        </w:tc>
        <w:tc>
          <w:tcPr>
            <w:tcW w:w="1405" w:type="dxa"/>
          </w:tcPr>
          <w:p w14:paraId="5A755EED" w14:textId="77777777" w:rsidR="00A976A5" w:rsidRDefault="00A976A5" w:rsidP="00A976A5">
            <w:pPr>
              <w:tabs>
                <w:tab w:val="left" w:pos="1319"/>
              </w:tabs>
            </w:pPr>
          </w:p>
        </w:tc>
      </w:tr>
      <w:tr w:rsidR="00A976A5" w14:paraId="7B82347B" w14:textId="63C785A8" w:rsidTr="00111516">
        <w:tc>
          <w:tcPr>
            <w:tcW w:w="1983" w:type="dxa"/>
            <w:vMerge/>
          </w:tcPr>
          <w:p w14:paraId="78C762D8" w14:textId="77777777" w:rsidR="00A976A5" w:rsidRDefault="00A976A5" w:rsidP="00A976A5">
            <w:pPr>
              <w:tabs>
                <w:tab w:val="left" w:pos="1319"/>
              </w:tabs>
            </w:pPr>
          </w:p>
        </w:tc>
        <w:tc>
          <w:tcPr>
            <w:tcW w:w="2572" w:type="dxa"/>
          </w:tcPr>
          <w:p w14:paraId="1427FE25" w14:textId="77777777" w:rsidR="00A976A5" w:rsidRDefault="00A976A5" w:rsidP="00A976A5">
            <w:pPr>
              <w:tabs>
                <w:tab w:val="left" w:pos="1319"/>
              </w:tabs>
            </w:pPr>
            <w:r w:rsidRPr="00553961">
              <w:rPr>
                <w:i/>
                <w:iCs/>
                <w:color w:val="C00000"/>
              </w:rPr>
              <w:t xml:space="preserve">Add other </w:t>
            </w:r>
            <w:r>
              <w:rPr>
                <w:i/>
                <w:iCs/>
                <w:color w:val="C00000"/>
              </w:rPr>
              <w:t>safety</w:t>
            </w:r>
            <w:r w:rsidRPr="00553961">
              <w:rPr>
                <w:i/>
                <w:iCs/>
                <w:color w:val="C00000"/>
              </w:rPr>
              <w:t xml:space="preserve"> equipment as needed</w:t>
            </w:r>
          </w:p>
        </w:tc>
        <w:tc>
          <w:tcPr>
            <w:tcW w:w="1080" w:type="dxa"/>
          </w:tcPr>
          <w:p w14:paraId="5D4D86B7" w14:textId="77777777" w:rsidR="00A976A5" w:rsidRDefault="00A976A5" w:rsidP="00A976A5">
            <w:pPr>
              <w:tabs>
                <w:tab w:val="left" w:pos="1319"/>
              </w:tabs>
            </w:pPr>
          </w:p>
        </w:tc>
        <w:tc>
          <w:tcPr>
            <w:tcW w:w="1424" w:type="dxa"/>
          </w:tcPr>
          <w:p w14:paraId="0235F9F1" w14:textId="77777777" w:rsidR="00A976A5" w:rsidRDefault="00A976A5" w:rsidP="00A976A5">
            <w:pPr>
              <w:tabs>
                <w:tab w:val="left" w:pos="1319"/>
              </w:tabs>
            </w:pPr>
          </w:p>
        </w:tc>
        <w:tc>
          <w:tcPr>
            <w:tcW w:w="1476" w:type="dxa"/>
          </w:tcPr>
          <w:p w14:paraId="6BC255C2" w14:textId="77777777" w:rsidR="00A976A5" w:rsidRDefault="00A976A5" w:rsidP="00A976A5">
            <w:pPr>
              <w:tabs>
                <w:tab w:val="left" w:pos="1319"/>
              </w:tabs>
            </w:pPr>
          </w:p>
        </w:tc>
        <w:tc>
          <w:tcPr>
            <w:tcW w:w="1227" w:type="dxa"/>
          </w:tcPr>
          <w:p w14:paraId="1960F110" w14:textId="77777777" w:rsidR="00A976A5" w:rsidRDefault="00A976A5" w:rsidP="00A976A5">
            <w:pPr>
              <w:tabs>
                <w:tab w:val="left" w:pos="1319"/>
              </w:tabs>
            </w:pPr>
          </w:p>
        </w:tc>
        <w:tc>
          <w:tcPr>
            <w:tcW w:w="1783" w:type="dxa"/>
          </w:tcPr>
          <w:p w14:paraId="370CA77D" w14:textId="77777777" w:rsidR="00A976A5" w:rsidRDefault="00A976A5" w:rsidP="00A976A5">
            <w:pPr>
              <w:tabs>
                <w:tab w:val="left" w:pos="1319"/>
              </w:tabs>
            </w:pPr>
          </w:p>
        </w:tc>
        <w:tc>
          <w:tcPr>
            <w:tcW w:w="1405" w:type="dxa"/>
          </w:tcPr>
          <w:p w14:paraId="785F7CE2" w14:textId="77777777" w:rsidR="00A976A5" w:rsidRDefault="00A976A5" w:rsidP="00A976A5">
            <w:pPr>
              <w:tabs>
                <w:tab w:val="left" w:pos="1319"/>
              </w:tabs>
            </w:pPr>
          </w:p>
        </w:tc>
      </w:tr>
      <w:tr w:rsidR="00A976A5" w14:paraId="24D34ED9" w14:textId="0246D7CD" w:rsidTr="00111516">
        <w:tc>
          <w:tcPr>
            <w:tcW w:w="1983" w:type="dxa"/>
            <w:vMerge w:val="restart"/>
          </w:tcPr>
          <w:p w14:paraId="4D245D3A" w14:textId="77777777" w:rsidR="00A976A5" w:rsidRPr="00F938A2" w:rsidRDefault="00A976A5" w:rsidP="00A976A5">
            <w:pPr>
              <w:tabs>
                <w:tab w:val="left" w:pos="1319"/>
              </w:tabs>
            </w:pPr>
            <w:r w:rsidRPr="00F938A2">
              <w:t xml:space="preserve">Other Building Equipment- Any other piece of equipment or physical infrastructure that will require maintenance.  These tend to be lower priority items that will have less impact on the mission, safety, and security of the facility.   </w:t>
            </w:r>
          </w:p>
        </w:tc>
        <w:tc>
          <w:tcPr>
            <w:tcW w:w="2572" w:type="dxa"/>
          </w:tcPr>
          <w:p w14:paraId="07194E5E" w14:textId="77777777" w:rsidR="00A976A5" w:rsidRDefault="00A976A5" w:rsidP="00A976A5">
            <w:pPr>
              <w:tabs>
                <w:tab w:val="left" w:pos="1319"/>
              </w:tabs>
            </w:pPr>
            <w:r w:rsidRPr="00F938A2">
              <w:t>Windows and Bars</w:t>
            </w:r>
          </w:p>
        </w:tc>
        <w:tc>
          <w:tcPr>
            <w:tcW w:w="1080" w:type="dxa"/>
          </w:tcPr>
          <w:p w14:paraId="70E02CE2" w14:textId="77777777" w:rsidR="00A976A5" w:rsidRDefault="00A976A5" w:rsidP="00A976A5">
            <w:pPr>
              <w:tabs>
                <w:tab w:val="left" w:pos="1319"/>
              </w:tabs>
            </w:pPr>
          </w:p>
        </w:tc>
        <w:tc>
          <w:tcPr>
            <w:tcW w:w="1424" w:type="dxa"/>
          </w:tcPr>
          <w:p w14:paraId="6326D7E8" w14:textId="77777777" w:rsidR="00A976A5" w:rsidRDefault="00A976A5" w:rsidP="00A976A5">
            <w:pPr>
              <w:tabs>
                <w:tab w:val="left" w:pos="1319"/>
              </w:tabs>
            </w:pPr>
          </w:p>
        </w:tc>
        <w:tc>
          <w:tcPr>
            <w:tcW w:w="1476" w:type="dxa"/>
          </w:tcPr>
          <w:p w14:paraId="6435B838" w14:textId="77777777" w:rsidR="00A976A5" w:rsidRDefault="00A976A5" w:rsidP="00A976A5">
            <w:pPr>
              <w:tabs>
                <w:tab w:val="left" w:pos="1319"/>
              </w:tabs>
            </w:pPr>
          </w:p>
        </w:tc>
        <w:tc>
          <w:tcPr>
            <w:tcW w:w="1227" w:type="dxa"/>
          </w:tcPr>
          <w:p w14:paraId="7BE92D7B" w14:textId="77777777" w:rsidR="00A976A5" w:rsidRDefault="00A976A5" w:rsidP="00A976A5">
            <w:pPr>
              <w:tabs>
                <w:tab w:val="left" w:pos="1319"/>
              </w:tabs>
            </w:pPr>
          </w:p>
        </w:tc>
        <w:tc>
          <w:tcPr>
            <w:tcW w:w="1783" w:type="dxa"/>
          </w:tcPr>
          <w:p w14:paraId="3B82D287" w14:textId="77777777" w:rsidR="00A976A5" w:rsidRDefault="00A976A5" w:rsidP="00A976A5">
            <w:pPr>
              <w:tabs>
                <w:tab w:val="left" w:pos="1319"/>
              </w:tabs>
            </w:pPr>
          </w:p>
        </w:tc>
        <w:tc>
          <w:tcPr>
            <w:tcW w:w="1405" w:type="dxa"/>
          </w:tcPr>
          <w:p w14:paraId="72D183F3" w14:textId="77777777" w:rsidR="00A976A5" w:rsidRDefault="00A976A5" w:rsidP="00A976A5">
            <w:pPr>
              <w:tabs>
                <w:tab w:val="left" w:pos="1319"/>
              </w:tabs>
            </w:pPr>
          </w:p>
        </w:tc>
      </w:tr>
      <w:tr w:rsidR="00A976A5" w14:paraId="6BF207D2" w14:textId="6ABFEF1F" w:rsidTr="00111516">
        <w:tc>
          <w:tcPr>
            <w:tcW w:w="1983" w:type="dxa"/>
            <w:vMerge/>
          </w:tcPr>
          <w:p w14:paraId="5984B173" w14:textId="77777777" w:rsidR="00A976A5" w:rsidRPr="00F938A2" w:rsidRDefault="00A976A5" w:rsidP="00A976A5">
            <w:pPr>
              <w:tabs>
                <w:tab w:val="left" w:pos="1319"/>
              </w:tabs>
            </w:pPr>
          </w:p>
        </w:tc>
        <w:tc>
          <w:tcPr>
            <w:tcW w:w="2572" w:type="dxa"/>
          </w:tcPr>
          <w:p w14:paraId="529861B7" w14:textId="77777777" w:rsidR="00A976A5" w:rsidRDefault="00A976A5" w:rsidP="00A976A5">
            <w:pPr>
              <w:tabs>
                <w:tab w:val="left" w:pos="1319"/>
              </w:tabs>
            </w:pPr>
            <w:r w:rsidRPr="00F938A2">
              <w:t>Doors, Handles, Locks, and Automatic Door Openers</w:t>
            </w:r>
          </w:p>
        </w:tc>
        <w:tc>
          <w:tcPr>
            <w:tcW w:w="1080" w:type="dxa"/>
          </w:tcPr>
          <w:p w14:paraId="3AE99A9F" w14:textId="77777777" w:rsidR="00A976A5" w:rsidRDefault="00A976A5" w:rsidP="00A976A5">
            <w:pPr>
              <w:tabs>
                <w:tab w:val="left" w:pos="1319"/>
              </w:tabs>
            </w:pPr>
          </w:p>
        </w:tc>
        <w:tc>
          <w:tcPr>
            <w:tcW w:w="1424" w:type="dxa"/>
          </w:tcPr>
          <w:p w14:paraId="2EDDAA3E" w14:textId="77777777" w:rsidR="00A976A5" w:rsidRDefault="00A976A5" w:rsidP="00A976A5">
            <w:pPr>
              <w:tabs>
                <w:tab w:val="left" w:pos="1319"/>
              </w:tabs>
            </w:pPr>
          </w:p>
        </w:tc>
        <w:tc>
          <w:tcPr>
            <w:tcW w:w="1476" w:type="dxa"/>
          </w:tcPr>
          <w:p w14:paraId="08D8D642" w14:textId="77777777" w:rsidR="00A976A5" w:rsidRDefault="00A976A5" w:rsidP="00A976A5">
            <w:pPr>
              <w:tabs>
                <w:tab w:val="left" w:pos="1319"/>
              </w:tabs>
            </w:pPr>
          </w:p>
        </w:tc>
        <w:tc>
          <w:tcPr>
            <w:tcW w:w="1227" w:type="dxa"/>
          </w:tcPr>
          <w:p w14:paraId="01A04B44" w14:textId="77777777" w:rsidR="00A976A5" w:rsidRDefault="00A976A5" w:rsidP="00A976A5">
            <w:pPr>
              <w:tabs>
                <w:tab w:val="left" w:pos="1319"/>
              </w:tabs>
            </w:pPr>
          </w:p>
        </w:tc>
        <w:tc>
          <w:tcPr>
            <w:tcW w:w="1783" w:type="dxa"/>
          </w:tcPr>
          <w:p w14:paraId="7D742666" w14:textId="77777777" w:rsidR="00A976A5" w:rsidRDefault="00A976A5" w:rsidP="00A976A5">
            <w:pPr>
              <w:tabs>
                <w:tab w:val="left" w:pos="1319"/>
              </w:tabs>
            </w:pPr>
          </w:p>
        </w:tc>
        <w:tc>
          <w:tcPr>
            <w:tcW w:w="1405" w:type="dxa"/>
          </w:tcPr>
          <w:p w14:paraId="6045741E" w14:textId="77777777" w:rsidR="00A976A5" w:rsidRDefault="00A976A5" w:rsidP="00A976A5">
            <w:pPr>
              <w:tabs>
                <w:tab w:val="left" w:pos="1319"/>
              </w:tabs>
            </w:pPr>
          </w:p>
        </w:tc>
      </w:tr>
      <w:tr w:rsidR="00A976A5" w14:paraId="6D4437C7" w14:textId="63848667" w:rsidTr="00111516">
        <w:tc>
          <w:tcPr>
            <w:tcW w:w="1983" w:type="dxa"/>
            <w:vMerge/>
          </w:tcPr>
          <w:p w14:paraId="3F22F6E7" w14:textId="77777777" w:rsidR="00A976A5" w:rsidRPr="00F938A2" w:rsidRDefault="00A976A5" w:rsidP="00A976A5">
            <w:pPr>
              <w:tabs>
                <w:tab w:val="left" w:pos="1319"/>
              </w:tabs>
            </w:pPr>
          </w:p>
        </w:tc>
        <w:tc>
          <w:tcPr>
            <w:tcW w:w="2572" w:type="dxa"/>
          </w:tcPr>
          <w:p w14:paraId="3B66E03F" w14:textId="77777777" w:rsidR="00A976A5" w:rsidRDefault="00A976A5" w:rsidP="00A976A5">
            <w:pPr>
              <w:tabs>
                <w:tab w:val="left" w:pos="1319"/>
              </w:tabs>
            </w:pPr>
            <w:r w:rsidRPr="00F938A2">
              <w:t>Sinks, Plumbing, Faucets, and Carts</w:t>
            </w:r>
          </w:p>
        </w:tc>
        <w:tc>
          <w:tcPr>
            <w:tcW w:w="1080" w:type="dxa"/>
          </w:tcPr>
          <w:p w14:paraId="74B5B30A" w14:textId="77777777" w:rsidR="00A976A5" w:rsidRDefault="00A976A5" w:rsidP="00A976A5">
            <w:pPr>
              <w:tabs>
                <w:tab w:val="left" w:pos="1319"/>
              </w:tabs>
            </w:pPr>
          </w:p>
        </w:tc>
        <w:tc>
          <w:tcPr>
            <w:tcW w:w="1424" w:type="dxa"/>
          </w:tcPr>
          <w:p w14:paraId="79A284E2" w14:textId="77777777" w:rsidR="00A976A5" w:rsidRDefault="00A976A5" w:rsidP="00A976A5">
            <w:pPr>
              <w:tabs>
                <w:tab w:val="left" w:pos="1319"/>
              </w:tabs>
            </w:pPr>
          </w:p>
        </w:tc>
        <w:tc>
          <w:tcPr>
            <w:tcW w:w="1476" w:type="dxa"/>
          </w:tcPr>
          <w:p w14:paraId="6AD0D4D9" w14:textId="77777777" w:rsidR="00A976A5" w:rsidRDefault="00A976A5" w:rsidP="00A976A5">
            <w:pPr>
              <w:tabs>
                <w:tab w:val="left" w:pos="1319"/>
              </w:tabs>
            </w:pPr>
          </w:p>
        </w:tc>
        <w:tc>
          <w:tcPr>
            <w:tcW w:w="1227" w:type="dxa"/>
          </w:tcPr>
          <w:p w14:paraId="688287AF" w14:textId="77777777" w:rsidR="00A976A5" w:rsidRDefault="00A976A5" w:rsidP="00A976A5">
            <w:pPr>
              <w:tabs>
                <w:tab w:val="left" w:pos="1319"/>
              </w:tabs>
            </w:pPr>
          </w:p>
        </w:tc>
        <w:tc>
          <w:tcPr>
            <w:tcW w:w="1783" w:type="dxa"/>
          </w:tcPr>
          <w:p w14:paraId="729C3257" w14:textId="77777777" w:rsidR="00A976A5" w:rsidRDefault="00A976A5" w:rsidP="00A976A5">
            <w:pPr>
              <w:tabs>
                <w:tab w:val="left" w:pos="1319"/>
              </w:tabs>
            </w:pPr>
          </w:p>
        </w:tc>
        <w:tc>
          <w:tcPr>
            <w:tcW w:w="1405" w:type="dxa"/>
          </w:tcPr>
          <w:p w14:paraId="6E24FFA5" w14:textId="77777777" w:rsidR="00A976A5" w:rsidRDefault="00A976A5" w:rsidP="00A976A5">
            <w:pPr>
              <w:tabs>
                <w:tab w:val="left" w:pos="1319"/>
              </w:tabs>
            </w:pPr>
          </w:p>
        </w:tc>
      </w:tr>
      <w:tr w:rsidR="00A976A5" w14:paraId="0CEF86FB" w14:textId="1C70622B" w:rsidTr="00111516">
        <w:tc>
          <w:tcPr>
            <w:tcW w:w="1983" w:type="dxa"/>
            <w:vMerge/>
          </w:tcPr>
          <w:p w14:paraId="6D1CB704" w14:textId="77777777" w:rsidR="00A976A5" w:rsidRPr="00F938A2" w:rsidRDefault="00A976A5" w:rsidP="00A976A5">
            <w:pPr>
              <w:tabs>
                <w:tab w:val="left" w:pos="1319"/>
              </w:tabs>
            </w:pPr>
          </w:p>
        </w:tc>
        <w:tc>
          <w:tcPr>
            <w:tcW w:w="2572" w:type="dxa"/>
          </w:tcPr>
          <w:p w14:paraId="01A5F9AF" w14:textId="77777777" w:rsidR="00A976A5" w:rsidRDefault="00A976A5" w:rsidP="00A976A5">
            <w:pPr>
              <w:tabs>
                <w:tab w:val="left" w:pos="1319"/>
              </w:tabs>
            </w:pPr>
            <w:r w:rsidRPr="00F938A2">
              <w:t>Cabinets and Shelves</w:t>
            </w:r>
          </w:p>
        </w:tc>
        <w:tc>
          <w:tcPr>
            <w:tcW w:w="1080" w:type="dxa"/>
          </w:tcPr>
          <w:p w14:paraId="57687156" w14:textId="77777777" w:rsidR="00A976A5" w:rsidRDefault="00A976A5" w:rsidP="00A976A5">
            <w:pPr>
              <w:tabs>
                <w:tab w:val="left" w:pos="1319"/>
              </w:tabs>
            </w:pPr>
          </w:p>
        </w:tc>
        <w:tc>
          <w:tcPr>
            <w:tcW w:w="1424" w:type="dxa"/>
          </w:tcPr>
          <w:p w14:paraId="5CD0C403" w14:textId="77777777" w:rsidR="00A976A5" w:rsidRDefault="00A976A5" w:rsidP="00A976A5">
            <w:pPr>
              <w:tabs>
                <w:tab w:val="left" w:pos="1319"/>
              </w:tabs>
            </w:pPr>
          </w:p>
        </w:tc>
        <w:tc>
          <w:tcPr>
            <w:tcW w:w="1476" w:type="dxa"/>
          </w:tcPr>
          <w:p w14:paraId="4FFC8F3D" w14:textId="77777777" w:rsidR="00A976A5" w:rsidRDefault="00A976A5" w:rsidP="00A976A5">
            <w:pPr>
              <w:tabs>
                <w:tab w:val="left" w:pos="1319"/>
              </w:tabs>
            </w:pPr>
          </w:p>
        </w:tc>
        <w:tc>
          <w:tcPr>
            <w:tcW w:w="1227" w:type="dxa"/>
          </w:tcPr>
          <w:p w14:paraId="2710036F" w14:textId="77777777" w:rsidR="00A976A5" w:rsidRDefault="00A976A5" w:rsidP="00A976A5">
            <w:pPr>
              <w:tabs>
                <w:tab w:val="left" w:pos="1319"/>
              </w:tabs>
            </w:pPr>
          </w:p>
        </w:tc>
        <w:tc>
          <w:tcPr>
            <w:tcW w:w="1783" w:type="dxa"/>
          </w:tcPr>
          <w:p w14:paraId="2C607EDC" w14:textId="77777777" w:rsidR="00A976A5" w:rsidRDefault="00A976A5" w:rsidP="00A976A5">
            <w:pPr>
              <w:tabs>
                <w:tab w:val="left" w:pos="1319"/>
              </w:tabs>
            </w:pPr>
          </w:p>
        </w:tc>
        <w:tc>
          <w:tcPr>
            <w:tcW w:w="1405" w:type="dxa"/>
          </w:tcPr>
          <w:p w14:paraId="1E72BD9A" w14:textId="77777777" w:rsidR="00A976A5" w:rsidRDefault="00A976A5" w:rsidP="00A976A5">
            <w:pPr>
              <w:tabs>
                <w:tab w:val="left" w:pos="1319"/>
              </w:tabs>
            </w:pPr>
          </w:p>
        </w:tc>
      </w:tr>
      <w:tr w:rsidR="00A976A5" w14:paraId="23D47F21" w14:textId="32E07657" w:rsidTr="00111516">
        <w:tc>
          <w:tcPr>
            <w:tcW w:w="1983" w:type="dxa"/>
            <w:vMerge/>
          </w:tcPr>
          <w:p w14:paraId="5C1A027B" w14:textId="77777777" w:rsidR="00A976A5" w:rsidRPr="00F938A2" w:rsidRDefault="00A976A5" w:rsidP="00A976A5">
            <w:pPr>
              <w:tabs>
                <w:tab w:val="left" w:pos="1319"/>
              </w:tabs>
            </w:pPr>
          </w:p>
        </w:tc>
        <w:tc>
          <w:tcPr>
            <w:tcW w:w="2572" w:type="dxa"/>
          </w:tcPr>
          <w:p w14:paraId="6CDE0478" w14:textId="77777777" w:rsidR="00A976A5" w:rsidRDefault="00A976A5" w:rsidP="00A976A5">
            <w:pPr>
              <w:tabs>
                <w:tab w:val="left" w:pos="1319"/>
              </w:tabs>
            </w:pPr>
            <w:r w:rsidRPr="00F938A2">
              <w:t>Walls, Ceilings/Roofs and Floors</w:t>
            </w:r>
          </w:p>
        </w:tc>
        <w:tc>
          <w:tcPr>
            <w:tcW w:w="1080" w:type="dxa"/>
          </w:tcPr>
          <w:p w14:paraId="1C5E5CFE" w14:textId="77777777" w:rsidR="00A976A5" w:rsidRDefault="00A976A5" w:rsidP="00A976A5">
            <w:pPr>
              <w:tabs>
                <w:tab w:val="left" w:pos="1319"/>
              </w:tabs>
            </w:pPr>
          </w:p>
        </w:tc>
        <w:tc>
          <w:tcPr>
            <w:tcW w:w="1424" w:type="dxa"/>
          </w:tcPr>
          <w:p w14:paraId="6B22373D" w14:textId="77777777" w:rsidR="00A976A5" w:rsidRDefault="00A976A5" w:rsidP="00A976A5">
            <w:pPr>
              <w:tabs>
                <w:tab w:val="left" w:pos="1319"/>
              </w:tabs>
            </w:pPr>
          </w:p>
        </w:tc>
        <w:tc>
          <w:tcPr>
            <w:tcW w:w="1476" w:type="dxa"/>
          </w:tcPr>
          <w:p w14:paraId="1AAE1D7E" w14:textId="77777777" w:rsidR="00A976A5" w:rsidRDefault="00A976A5" w:rsidP="00A976A5">
            <w:pPr>
              <w:tabs>
                <w:tab w:val="left" w:pos="1319"/>
              </w:tabs>
            </w:pPr>
          </w:p>
        </w:tc>
        <w:tc>
          <w:tcPr>
            <w:tcW w:w="1227" w:type="dxa"/>
          </w:tcPr>
          <w:p w14:paraId="24AE27D8" w14:textId="77777777" w:rsidR="00A976A5" w:rsidRDefault="00A976A5" w:rsidP="00A976A5">
            <w:pPr>
              <w:tabs>
                <w:tab w:val="left" w:pos="1319"/>
              </w:tabs>
            </w:pPr>
          </w:p>
        </w:tc>
        <w:tc>
          <w:tcPr>
            <w:tcW w:w="1783" w:type="dxa"/>
          </w:tcPr>
          <w:p w14:paraId="483B3E5E" w14:textId="77777777" w:rsidR="00A976A5" w:rsidRDefault="00A976A5" w:rsidP="00A976A5">
            <w:pPr>
              <w:tabs>
                <w:tab w:val="left" w:pos="1319"/>
              </w:tabs>
            </w:pPr>
          </w:p>
        </w:tc>
        <w:tc>
          <w:tcPr>
            <w:tcW w:w="1405" w:type="dxa"/>
          </w:tcPr>
          <w:p w14:paraId="6828C6B0" w14:textId="77777777" w:rsidR="00A976A5" w:rsidRDefault="00A976A5" w:rsidP="00A976A5">
            <w:pPr>
              <w:tabs>
                <w:tab w:val="left" w:pos="1319"/>
              </w:tabs>
            </w:pPr>
          </w:p>
        </w:tc>
      </w:tr>
      <w:tr w:rsidR="00A976A5" w14:paraId="7E73D3BD" w14:textId="7F5B3B08" w:rsidTr="00111516">
        <w:tc>
          <w:tcPr>
            <w:tcW w:w="1983" w:type="dxa"/>
            <w:vMerge/>
          </w:tcPr>
          <w:p w14:paraId="2A1DECCE" w14:textId="77777777" w:rsidR="00A976A5" w:rsidRPr="00F938A2" w:rsidRDefault="00A976A5" w:rsidP="00A976A5">
            <w:pPr>
              <w:tabs>
                <w:tab w:val="left" w:pos="1319"/>
              </w:tabs>
            </w:pPr>
          </w:p>
        </w:tc>
        <w:tc>
          <w:tcPr>
            <w:tcW w:w="2572" w:type="dxa"/>
          </w:tcPr>
          <w:p w14:paraId="5912702E" w14:textId="77777777" w:rsidR="00A976A5" w:rsidRDefault="00A976A5" w:rsidP="00A976A5">
            <w:pPr>
              <w:tabs>
                <w:tab w:val="left" w:pos="1319"/>
              </w:tabs>
            </w:pPr>
            <w:r w:rsidRPr="00F938A2">
              <w:t>Powered-Air-Purifying-Respirator Chargers</w:t>
            </w:r>
          </w:p>
        </w:tc>
        <w:tc>
          <w:tcPr>
            <w:tcW w:w="1080" w:type="dxa"/>
          </w:tcPr>
          <w:p w14:paraId="33666A48" w14:textId="77777777" w:rsidR="00A976A5" w:rsidRDefault="00A976A5" w:rsidP="00A976A5">
            <w:pPr>
              <w:tabs>
                <w:tab w:val="left" w:pos="1319"/>
              </w:tabs>
            </w:pPr>
          </w:p>
        </w:tc>
        <w:tc>
          <w:tcPr>
            <w:tcW w:w="1424" w:type="dxa"/>
          </w:tcPr>
          <w:p w14:paraId="7B081043" w14:textId="77777777" w:rsidR="00A976A5" w:rsidRDefault="00A976A5" w:rsidP="00A976A5">
            <w:pPr>
              <w:tabs>
                <w:tab w:val="left" w:pos="1319"/>
              </w:tabs>
            </w:pPr>
          </w:p>
        </w:tc>
        <w:tc>
          <w:tcPr>
            <w:tcW w:w="1476" w:type="dxa"/>
          </w:tcPr>
          <w:p w14:paraId="7F64DECF" w14:textId="77777777" w:rsidR="00A976A5" w:rsidRDefault="00A976A5" w:rsidP="00A976A5">
            <w:pPr>
              <w:tabs>
                <w:tab w:val="left" w:pos="1319"/>
              </w:tabs>
            </w:pPr>
          </w:p>
        </w:tc>
        <w:tc>
          <w:tcPr>
            <w:tcW w:w="1227" w:type="dxa"/>
          </w:tcPr>
          <w:p w14:paraId="5BC4B0CC" w14:textId="77777777" w:rsidR="00A976A5" w:rsidRDefault="00A976A5" w:rsidP="00A976A5">
            <w:pPr>
              <w:tabs>
                <w:tab w:val="left" w:pos="1319"/>
              </w:tabs>
            </w:pPr>
          </w:p>
        </w:tc>
        <w:tc>
          <w:tcPr>
            <w:tcW w:w="1783" w:type="dxa"/>
          </w:tcPr>
          <w:p w14:paraId="23BF56DB" w14:textId="77777777" w:rsidR="00A976A5" w:rsidRDefault="00A976A5" w:rsidP="00A976A5">
            <w:pPr>
              <w:tabs>
                <w:tab w:val="left" w:pos="1319"/>
              </w:tabs>
            </w:pPr>
          </w:p>
        </w:tc>
        <w:tc>
          <w:tcPr>
            <w:tcW w:w="1405" w:type="dxa"/>
          </w:tcPr>
          <w:p w14:paraId="69F48DBA" w14:textId="77777777" w:rsidR="00A976A5" w:rsidRDefault="00A976A5" w:rsidP="00A976A5">
            <w:pPr>
              <w:tabs>
                <w:tab w:val="left" w:pos="1319"/>
              </w:tabs>
            </w:pPr>
          </w:p>
        </w:tc>
      </w:tr>
      <w:tr w:rsidR="00A976A5" w14:paraId="3A89F228" w14:textId="65EE0118" w:rsidTr="00111516">
        <w:tc>
          <w:tcPr>
            <w:tcW w:w="1983" w:type="dxa"/>
            <w:vMerge/>
          </w:tcPr>
          <w:p w14:paraId="3C8F051A" w14:textId="77777777" w:rsidR="00A976A5" w:rsidRPr="00F938A2" w:rsidRDefault="00A976A5" w:rsidP="00A976A5">
            <w:pPr>
              <w:tabs>
                <w:tab w:val="left" w:pos="1319"/>
              </w:tabs>
              <w:rPr>
                <w:iCs/>
              </w:rPr>
            </w:pPr>
          </w:p>
        </w:tc>
        <w:tc>
          <w:tcPr>
            <w:tcW w:w="2572" w:type="dxa"/>
          </w:tcPr>
          <w:p w14:paraId="55C391A2" w14:textId="77777777" w:rsidR="00A976A5" w:rsidRDefault="00A976A5" w:rsidP="00A976A5">
            <w:pPr>
              <w:tabs>
                <w:tab w:val="left" w:pos="1319"/>
              </w:tabs>
            </w:pPr>
            <w:r w:rsidRPr="00F938A2">
              <w:rPr>
                <w:iCs/>
              </w:rPr>
              <w:t>Electrical (e.g. generators)</w:t>
            </w:r>
          </w:p>
        </w:tc>
        <w:tc>
          <w:tcPr>
            <w:tcW w:w="1080" w:type="dxa"/>
          </w:tcPr>
          <w:p w14:paraId="4AB6CFDD" w14:textId="77777777" w:rsidR="00A976A5" w:rsidRDefault="00A976A5" w:rsidP="00A976A5">
            <w:pPr>
              <w:tabs>
                <w:tab w:val="left" w:pos="1319"/>
              </w:tabs>
            </w:pPr>
          </w:p>
        </w:tc>
        <w:tc>
          <w:tcPr>
            <w:tcW w:w="1424" w:type="dxa"/>
          </w:tcPr>
          <w:p w14:paraId="62512D38" w14:textId="77777777" w:rsidR="00A976A5" w:rsidRDefault="00A976A5" w:rsidP="00A976A5">
            <w:pPr>
              <w:tabs>
                <w:tab w:val="left" w:pos="1319"/>
              </w:tabs>
            </w:pPr>
          </w:p>
        </w:tc>
        <w:tc>
          <w:tcPr>
            <w:tcW w:w="1476" w:type="dxa"/>
          </w:tcPr>
          <w:p w14:paraId="5F40B8AD" w14:textId="77777777" w:rsidR="00A976A5" w:rsidRDefault="00A976A5" w:rsidP="00A976A5">
            <w:pPr>
              <w:tabs>
                <w:tab w:val="left" w:pos="1319"/>
              </w:tabs>
            </w:pPr>
          </w:p>
        </w:tc>
        <w:tc>
          <w:tcPr>
            <w:tcW w:w="1227" w:type="dxa"/>
          </w:tcPr>
          <w:p w14:paraId="50F99DF0" w14:textId="77777777" w:rsidR="00A976A5" w:rsidRDefault="00A976A5" w:rsidP="00A976A5">
            <w:pPr>
              <w:tabs>
                <w:tab w:val="left" w:pos="1319"/>
              </w:tabs>
            </w:pPr>
          </w:p>
        </w:tc>
        <w:tc>
          <w:tcPr>
            <w:tcW w:w="1783" w:type="dxa"/>
          </w:tcPr>
          <w:p w14:paraId="132CD8E8" w14:textId="77777777" w:rsidR="00A976A5" w:rsidRDefault="00A976A5" w:rsidP="00A976A5">
            <w:pPr>
              <w:tabs>
                <w:tab w:val="left" w:pos="1319"/>
              </w:tabs>
            </w:pPr>
          </w:p>
        </w:tc>
        <w:tc>
          <w:tcPr>
            <w:tcW w:w="1405" w:type="dxa"/>
          </w:tcPr>
          <w:p w14:paraId="76ACDE77" w14:textId="77777777" w:rsidR="00A976A5" w:rsidRDefault="00A976A5" w:rsidP="00A976A5">
            <w:pPr>
              <w:tabs>
                <w:tab w:val="left" w:pos="1319"/>
              </w:tabs>
            </w:pPr>
          </w:p>
        </w:tc>
      </w:tr>
      <w:tr w:rsidR="00A976A5" w14:paraId="0524F6F8" w14:textId="60DF78E2" w:rsidTr="00111516">
        <w:tc>
          <w:tcPr>
            <w:tcW w:w="1983" w:type="dxa"/>
            <w:vMerge/>
          </w:tcPr>
          <w:p w14:paraId="591BB302" w14:textId="77777777" w:rsidR="00A976A5" w:rsidRPr="00F938A2" w:rsidRDefault="00A976A5" w:rsidP="00A976A5">
            <w:pPr>
              <w:tabs>
                <w:tab w:val="left" w:pos="1319"/>
              </w:tabs>
            </w:pPr>
          </w:p>
        </w:tc>
        <w:tc>
          <w:tcPr>
            <w:tcW w:w="2572" w:type="dxa"/>
          </w:tcPr>
          <w:p w14:paraId="16AF42B3" w14:textId="77777777" w:rsidR="00A976A5" w:rsidRDefault="00A976A5" w:rsidP="00A976A5">
            <w:pPr>
              <w:tabs>
                <w:tab w:val="left" w:pos="1319"/>
              </w:tabs>
            </w:pPr>
            <w:r w:rsidRPr="00F938A2">
              <w:t>Vacuum, Compressed Air, Gas and Steam System</w:t>
            </w:r>
          </w:p>
        </w:tc>
        <w:tc>
          <w:tcPr>
            <w:tcW w:w="1080" w:type="dxa"/>
          </w:tcPr>
          <w:p w14:paraId="5C9E80E0" w14:textId="77777777" w:rsidR="00A976A5" w:rsidRDefault="00A976A5" w:rsidP="00A976A5">
            <w:pPr>
              <w:tabs>
                <w:tab w:val="left" w:pos="1319"/>
              </w:tabs>
            </w:pPr>
          </w:p>
        </w:tc>
        <w:tc>
          <w:tcPr>
            <w:tcW w:w="1424" w:type="dxa"/>
          </w:tcPr>
          <w:p w14:paraId="47C305E3" w14:textId="77777777" w:rsidR="00A976A5" w:rsidRDefault="00A976A5" w:rsidP="00A976A5">
            <w:pPr>
              <w:tabs>
                <w:tab w:val="left" w:pos="1319"/>
              </w:tabs>
            </w:pPr>
          </w:p>
        </w:tc>
        <w:tc>
          <w:tcPr>
            <w:tcW w:w="1476" w:type="dxa"/>
          </w:tcPr>
          <w:p w14:paraId="1FC5C09D" w14:textId="77777777" w:rsidR="00A976A5" w:rsidRDefault="00A976A5" w:rsidP="00A976A5">
            <w:pPr>
              <w:tabs>
                <w:tab w:val="left" w:pos="1319"/>
              </w:tabs>
            </w:pPr>
          </w:p>
        </w:tc>
        <w:tc>
          <w:tcPr>
            <w:tcW w:w="1227" w:type="dxa"/>
          </w:tcPr>
          <w:p w14:paraId="007B1723" w14:textId="77777777" w:rsidR="00A976A5" w:rsidRDefault="00A976A5" w:rsidP="00A976A5">
            <w:pPr>
              <w:tabs>
                <w:tab w:val="left" w:pos="1319"/>
              </w:tabs>
            </w:pPr>
          </w:p>
        </w:tc>
        <w:tc>
          <w:tcPr>
            <w:tcW w:w="1783" w:type="dxa"/>
          </w:tcPr>
          <w:p w14:paraId="0D3353DD" w14:textId="77777777" w:rsidR="00A976A5" w:rsidRDefault="00A976A5" w:rsidP="00A976A5">
            <w:pPr>
              <w:tabs>
                <w:tab w:val="left" w:pos="1319"/>
              </w:tabs>
            </w:pPr>
          </w:p>
        </w:tc>
        <w:tc>
          <w:tcPr>
            <w:tcW w:w="1405" w:type="dxa"/>
          </w:tcPr>
          <w:p w14:paraId="782D6777" w14:textId="77777777" w:rsidR="00A976A5" w:rsidRDefault="00A976A5" w:rsidP="00A976A5">
            <w:pPr>
              <w:tabs>
                <w:tab w:val="left" w:pos="1319"/>
              </w:tabs>
            </w:pPr>
          </w:p>
        </w:tc>
      </w:tr>
      <w:tr w:rsidR="00A976A5" w14:paraId="5AC4C80B" w14:textId="00E7399E" w:rsidTr="00111516">
        <w:tc>
          <w:tcPr>
            <w:tcW w:w="1983" w:type="dxa"/>
            <w:vMerge/>
          </w:tcPr>
          <w:p w14:paraId="7623311D" w14:textId="77777777" w:rsidR="00A976A5" w:rsidRPr="00F938A2" w:rsidRDefault="00A976A5" w:rsidP="00A976A5">
            <w:pPr>
              <w:tabs>
                <w:tab w:val="left" w:pos="1319"/>
              </w:tabs>
            </w:pPr>
          </w:p>
        </w:tc>
        <w:tc>
          <w:tcPr>
            <w:tcW w:w="2572" w:type="dxa"/>
          </w:tcPr>
          <w:p w14:paraId="3F2023C1" w14:textId="77777777" w:rsidR="00A976A5" w:rsidRPr="00F938A2" w:rsidRDefault="00A976A5" w:rsidP="00A976A5">
            <w:pPr>
              <w:tabs>
                <w:tab w:val="left" w:pos="1319"/>
              </w:tabs>
            </w:pPr>
            <w:r w:rsidRPr="00553961">
              <w:rPr>
                <w:i/>
                <w:iCs/>
                <w:color w:val="C00000"/>
              </w:rPr>
              <w:t xml:space="preserve">Add other </w:t>
            </w:r>
            <w:r>
              <w:rPr>
                <w:i/>
                <w:iCs/>
                <w:color w:val="C00000"/>
              </w:rPr>
              <w:t>building</w:t>
            </w:r>
            <w:r w:rsidRPr="00553961">
              <w:rPr>
                <w:i/>
                <w:iCs/>
                <w:color w:val="C00000"/>
              </w:rPr>
              <w:t xml:space="preserve"> equipment as needed</w:t>
            </w:r>
          </w:p>
        </w:tc>
        <w:tc>
          <w:tcPr>
            <w:tcW w:w="1080" w:type="dxa"/>
          </w:tcPr>
          <w:p w14:paraId="4F0868DF" w14:textId="77777777" w:rsidR="00A976A5" w:rsidRDefault="00A976A5" w:rsidP="00A976A5">
            <w:pPr>
              <w:tabs>
                <w:tab w:val="left" w:pos="1319"/>
              </w:tabs>
            </w:pPr>
          </w:p>
        </w:tc>
        <w:tc>
          <w:tcPr>
            <w:tcW w:w="1424" w:type="dxa"/>
          </w:tcPr>
          <w:p w14:paraId="10AC10FA" w14:textId="77777777" w:rsidR="00A976A5" w:rsidRDefault="00A976A5" w:rsidP="00A976A5">
            <w:pPr>
              <w:tabs>
                <w:tab w:val="left" w:pos="1319"/>
              </w:tabs>
            </w:pPr>
          </w:p>
        </w:tc>
        <w:tc>
          <w:tcPr>
            <w:tcW w:w="1476" w:type="dxa"/>
          </w:tcPr>
          <w:p w14:paraId="3413F1C1" w14:textId="77777777" w:rsidR="00A976A5" w:rsidRDefault="00A976A5" w:rsidP="00A976A5">
            <w:pPr>
              <w:tabs>
                <w:tab w:val="left" w:pos="1319"/>
              </w:tabs>
            </w:pPr>
          </w:p>
        </w:tc>
        <w:tc>
          <w:tcPr>
            <w:tcW w:w="1227" w:type="dxa"/>
          </w:tcPr>
          <w:p w14:paraId="7C2E5605" w14:textId="77777777" w:rsidR="00A976A5" w:rsidRDefault="00A976A5" w:rsidP="00A976A5">
            <w:pPr>
              <w:tabs>
                <w:tab w:val="left" w:pos="1319"/>
              </w:tabs>
            </w:pPr>
          </w:p>
        </w:tc>
        <w:tc>
          <w:tcPr>
            <w:tcW w:w="1783" w:type="dxa"/>
          </w:tcPr>
          <w:p w14:paraId="18A70703" w14:textId="77777777" w:rsidR="00A976A5" w:rsidRDefault="00A976A5" w:rsidP="00A976A5">
            <w:pPr>
              <w:tabs>
                <w:tab w:val="left" w:pos="1319"/>
              </w:tabs>
            </w:pPr>
          </w:p>
        </w:tc>
        <w:tc>
          <w:tcPr>
            <w:tcW w:w="1405" w:type="dxa"/>
          </w:tcPr>
          <w:p w14:paraId="419A1FC4" w14:textId="77777777" w:rsidR="00A976A5" w:rsidRDefault="00A976A5" w:rsidP="00A976A5">
            <w:pPr>
              <w:tabs>
                <w:tab w:val="left" w:pos="1319"/>
              </w:tabs>
            </w:pPr>
          </w:p>
        </w:tc>
      </w:tr>
      <w:tr w:rsidR="00A976A5" w14:paraId="77FBDC89" w14:textId="77777777" w:rsidTr="00111516">
        <w:tc>
          <w:tcPr>
            <w:tcW w:w="1983" w:type="dxa"/>
          </w:tcPr>
          <w:p w14:paraId="11B1E0D8" w14:textId="4B9EA14E" w:rsidR="00A976A5" w:rsidRPr="00F30FFA" w:rsidRDefault="00A976A5" w:rsidP="00A976A5">
            <w:pPr>
              <w:tabs>
                <w:tab w:val="left" w:pos="1319"/>
              </w:tabs>
              <w:rPr>
                <w:color w:val="C00000"/>
              </w:rPr>
            </w:pPr>
            <w:r w:rsidRPr="00F30FFA">
              <w:t>Batteries</w:t>
            </w:r>
          </w:p>
        </w:tc>
        <w:tc>
          <w:tcPr>
            <w:tcW w:w="2572" w:type="dxa"/>
          </w:tcPr>
          <w:p w14:paraId="700B86EC" w14:textId="5DA0E05D" w:rsidR="00A976A5" w:rsidRPr="00F30FFA" w:rsidRDefault="00A976A5" w:rsidP="00A976A5">
            <w:pPr>
              <w:tabs>
                <w:tab w:val="left" w:pos="1319"/>
              </w:tabs>
              <w:rPr>
                <w:color w:val="C00000"/>
              </w:rPr>
            </w:pPr>
            <w:r w:rsidRPr="00F30FFA">
              <w:t>Document locations of batteries that need to be tested and replaced over time.</w:t>
            </w:r>
          </w:p>
        </w:tc>
        <w:tc>
          <w:tcPr>
            <w:tcW w:w="1080" w:type="dxa"/>
          </w:tcPr>
          <w:p w14:paraId="0543FE61" w14:textId="77777777" w:rsidR="00A976A5" w:rsidRDefault="00A976A5" w:rsidP="00A976A5">
            <w:pPr>
              <w:tabs>
                <w:tab w:val="left" w:pos="1319"/>
              </w:tabs>
            </w:pPr>
          </w:p>
        </w:tc>
        <w:tc>
          <w:tcPr>
            <w:tcW w:w="1424" w:type="dxa"/>
          </w:tcPr>
          <w:p w14:paraId="1C827F6B" w14:textId="77777777" w:rsidR="00A976A5" w:rsidRDefault="00A976A5" w:rsidP="00A976A5">
            <w:pPr>
              <w:tabs>
                <w:tab w:val="left" w:pos="1319"/>
              </w:tabs>
            </w:pPr>
          </w:p>
        </w:tc>
        <w:tc>
          <w:tcPr>
            <w:tcW w:w="1476" w:type="dxa"/>
          </w:tcPr>
          <w:p w14:paraId="555EFDD7" w14:textId="77777777" w:rsidR="00A976A5" w:rsidRDefault="00A976A5" w:rsidP="00A976A5">
            <w:pPr>
              <w:tabs>
                <w:tab w:val="left" w:pos="1319"/>
              </w:tabs>
            </w:pPr>
          </w:p>
        </w:tc>
        <w:tc>
          <w:tcPr>
            <w:tcW w:w="1227" w:type="dxa"/>
          </w:tcPr>
          <w:p w14:paraId="383D165E" w14:textId="77777777" w:rsidR="00A976A5" w:rsidRDefault="00A976A5" w:rsidP="00A976A5">
            <w:pPr>
              <w:tabs>
                <w:tab w:val="left" w:pos="1319"/>
              </w:tabs>
            </w:pPr>
          </w:p>
        </w:tc>
        <w:tc>
          <w:tcPr>
            <w:tcW w:w="1783" w:type="dxa"/>
          </w:tcPr>
          <w:p w14:paraId="1A8FF841" w14:textId="77777777" w:rsidR="00A976A5" w:rsidRDefault="00A976A5" w:rsidP="00A976A5">
            <w:pPr>
              <w:tabs>
                <w:tab w:val="left" w:pos="1319"/>
              </w:tabs>
            </w:pPr>
          </w:p>
        </w:tc>
        <w:tc>
          <w:tcPr>
            <w:tcW w:w="1405" w:type="dxa"/>
          </w:tcPr>
          <w:p w14:paraId="2033A2DE" w14:textId="77777777" w:rsidR="00A976A5" w:rsidRDefault="00A976A5" w:rsidP="00A976A5">
            <w:pPr>
              <w:tabs>
                <w:tab w:val="left" w:pos="1319"/>
              </w:tabs>
            </w:pPr>
          </w:p>
        </w:tc>
      </w:tr>
      <w:tr w:rsidR="00A976A5" w14:paraId="50D713F7" w14:textId="50C172FA" w:rsidTr="00111516">
        <w:tc>
          <w:tcPr>
            <w:tcW w:w="1983" w:type="dxa"/>
          </w:tcPr>
          <w:p w14:paraId="4A3B328D" w14:textId="2E76C0B4" w:rsidR="00A976A5" w:rsidRPr="00BA0B11" w:rsidRDefault="00A976A5" w:rsidP="00A976A5">
            <w:pPr>
              <w:tabs>
                <w:tab w:val="left" w:pos="1319"/>
              </w:tabs>
              <w:rPr>
                <w:i/>
                <w:iCs/>
              </w:rPr>
            </w:pPr>
            <w:r>
              <w:rPr>
                <w:i/>
                <w:iCs/>
                <w:color w:val="C00000"/>
              </w:rPr>
              <w:t>Add a</w:t>
            </w:r>
            <w:r w:rsidRPr="00BA0B11">
              <w:rPr>
                <w:i/>
                <w:iCs/>
                <w:color w:val="C00000"/>
              </w:rPr>
              <w:t>dditional categories</w:t>
            </w:r>
            <w:r>
              <w:rPr>
                <w:i/>
                <w:iCs/>
                <w:color w:val="C00000"/>
              </w:rPr>
              <w:t xml:space="preserve"> as needed</w:t>
            </w:r>
          </w:p>
        </w:tc>
        <w:tc>
          <w:tcPr>
            <w:tcW w:w="2572" w:type="dxa"/>
          </w:tcPr>
          <w:p w14:paraId="5C0F1BEB" w14:textId="37E07190" w:rsidR="00A976A5" w:rsidRPr="00553961" w:rsidRDefault="00A976A5" w:rsidP="00A976A5">
            <w:pPr>
              <w:tabs>
                <w:tab w:val="left" w:pos="1319"/>
              </w:tabs>
              <w:rPr>
                <w:i/>
                <w:iCs/>
                <w:color w:val="C00000"/>
              </w:rPr>
            </w:pPr>
          </w:p>
        </w:tc>
        <w:tc>
          <w:tcPr>
            <w:tcW w:w="1080" w:type="dxa"/>
          </w:tcPr>
          <w:p w14:paraId="4AAEF843" w14:textId="77777777" w:rsidR="00A976A5" w:rsidRDefault="00A976A5" w:rsidP="00A976A5">
            <w:pPr>
              <w:tabs>
                <w:tab w:val="left" w:pos="1319"/>
              </w:tabs>
            </w:pPr>
          </w:p>
        </w:tc>
        <w:tc>
          <w:tcPr>
            <w:tcW w:w="1424" w:type="dxa"/>
          </w:tcPr>
          <w:p w14:paraId="3576FFC7" w14:textId="77777777" w:rsidR="00A976A5" w:rsidRDefault="00A976A5" w:rsidP="00A976A5">
            <w:pPr>
              <w:tabs>
                <w:tab w:val="left" w:pos="1319"/>
              </w:tabs>
            </w:pPr>
          </w:p>
        </w:tc>
        <w:tc>
          <w:tcPr>
            <w:tcW w:w="1476" w:type="dxa"/>
          </w:tcPr>
          <w:p w14:paraId="313F3C2D" w14:textId="77777777" w:rsidR="00A976A5" w:rsidRDefault="00A976A5" w:rsidP="00A976A5">
            <w:pPr>
              <w:tabs>
                <w:tab w:val="left" w:pos="1319"/>
              </w:tabs>
            </w:pPr>
          </w:p>
        </w:tc>
        <w:tc>
          <w:tcPr>
            <w:tcW w:w="1227" w:type="dxa"/>
          </w:tcPr>
          <w:p w14:paraId="61F45DBE" w14:textId="77777777" w:rsidR="00A976A5" w:rsidRDefault="00A976A5" w:rsidP="00A976A5">
            <w:pPr>
              <w:tabs>
                <w:tab w:val="left" w:pos="1319"/>
              </w:tabs>
            </w:pPr>
          </w:p>
        </w:tc>
        <w:tc>
          <w:tcPr>
            <w:tcW w:w="1783" w:type="dxa"/>
          </w:tcPr>
          <w:p w14:paraId="76BD223A" w14:textId="77777777" w:rsidR="00A976A5" w:rsidRDefault="00A976A5" w:rsidP="00A976A5">
            <w:pPr>
              <w:tabs>
                <w:tab w:val="left" w:pos="1319"/>
              </w:tabs>
            </w:pPr>
          </w:p>
        </w:tc>
        <w:tc>
          <w:tcPr>
            <w:tcW w:w="1405" w:type="dxa"/>
          </w:tcPr>
          <w:p w14:paraId="2864BEC8" w14:textId="77777777" w:rsidR="00A976A5" w:rsidRDefault="00A976A5" w:rsidP="00A976A5">
            <w:pPr>
              <w:tabs>
                <w:tab w:val="left" w:pos="1319"/>
              </w:tabs>
            </w:pPr>
          </w:p>
        </w:tc>
      </w:tr>
    </w:tbl>
    <w:p w14:paraId="0EA8A5BC" w14:textId="77777777" w:rsidR="00BA0B11" w:rsidRPr="0043535D" w:rsidRDefault="00BA0B11" w:rsidP="0043535D">
      <w:pPr>
        <w:tabs>
          <w:tab w:val="left" w:pos="1319"/>
        </w:tabs>
      </w:pPr>
    </w:p>
    <w:sectPr w:rsidR="00BA0B11" w:rsidRPr="0043535D" w:rsidSect="006829C8">
      <w:pgSz w:w="15840" w:h="12240" w:orient="landscape" w:code="1"/>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CC8A0" w14:textId="77777777" w:rsidR="00C00505" w:rsidRDefault="00C00505" w:rsidP="0073589D">
      <w:pPr>
        <w:spacing w:after="0" w:line="240" w:lineRule="auto"/>
      </w:pPr>
      <w:r>
        <w:separator/>
      </w:r>
    </w:p>
  </w:endnote>
  <w:endnote w:type="continuationSeparator" w:id="0">
    <w:p w14:paraId="0163BE67" w14:textId="77777777" w:rsidR="00C00505" w:rsidRDefault="00C00505" w:rsidP="0073589D">
      <w:pPr>
        <w:spacing w:after="0" w:line="240" w:lineRule="auto"/>
      </w:pPr>
      <w:r>
        <w:continuationSeparator/>
      </w:r>
    </w:p>
  </w:endnote>
  <w:endnote w:type="continuationNotice" w:id="1">
    <w:p w14:paraId="1B9FA6AC" w14:textId="77777777" w:rsidR="00C00505" w:rsidRDefault="00C005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691282"/>
      <w:docPartObj>
        <w:docPartGallery w:val="Page Numbers (Bottom of Page)"/>
        <w:docPartUnique/>
      </w:docPartObj>
    </w:sdtPr>
    <w:sdtEndPr/>
    <w:sdtContent>
      <w:sdt>
        <w:sdtPr>
          <w:id w:val="98381352"/>
          <w:docPartObj>
            <w:docPartGallery w:val="Page Numbers (Top of Page)"/>
            <w:docPartUnique/>
          </w:docPartObj>
        </w:sdtPr>
        <w:sdtEndPr/>
        <w:sdtContent>
          <w:p w14:paraId="7E36C3AE" w14:textId="4F010B73" w:rsidR="0040690B" w:rsidRDefault="009208B7" w:rsidP="00A31FBF">
            <w:pPr>
              <w:pStyle w:val="Footer"/>
              <w:jc w:val="right"/>
            </w:pPr>
            <w:r>
              <w:t>F</w:t>
            </w:r>
            <w:r w:rsidR="0040690B">
              <w:t>V</w:t>
            </w:r>
            <w:r w:rsidR="002B20B0">
              <w:t>3</w:t>
            </w:r>
            <w:r w:rsidR="0040690B">
              <w:t xml:space="preserve"> 202</w:t>
            </w:r>
            <w:r w:rsidR="002B20B0">
              <w:t>6</w:t>
            </w:r>
            <w:r w:rsidR="0040690B">
              <w:tab/>
            </w:r>
            <w:r w:rsidR="0040690B">
              <w:tab/>
            </w:r>
            <w:r w:rsidR="0040690B" w:rsidRPr="00213476">
              <w:t xml:space="preserve">Page </w:t>
            </w:r>
            <w:r w:rsidR="0040690B" w:rsidRPr="00213476">
              <w:rPr>
                <w:bCs/>
                <w:sz w:val="24"/>
                <w:szCs w:val="24"/>
              </w:rPr>
              <w:fldChar w:fldCharType="begin"/>
            </w:r>
            <w:r w:rsidR="0040690B" w:rsidRPr="00213476">
              <w:rPr>
                <w:bCs/>
              </w:rPr>
              <w:instrText xml:space="preserve"> PAGE </w:instrText>
            </w:r>
            <w:r w:rsidR="0040690B" w:rsidRPr="00213476">
              <w:rPr>
                <w:bCs/>
                <w:sz w:val="24"/>
                <w:szCs w:val="24"/>
              </w:rPr>
              <w:fldChar w:fldCharType="separate"/>
            </w:r>
            <w:r w:rsidR="005B7150">
              <w:rPr>
                <w:bCs/>
                <w:noProof/>
              </w:rPr>
              <w:t>14</w:t>
            </w:r>
            <w:r w:rsidR="0040690B" w:rsidRPr="00213476">
              <w:rPr>
                <w:bCs/>
                <w:sz w:val="24"/>
                <w:szCs w:val="24"/>
              </w:rPr>
              <w:fldChar w:fldCharType="end"/>
            </w:r>
            <w:r w:rsidR="0040690B" w:rsidRPr="00213476">
              <w:t xml:space="preserve"> of </w:t>
            </w:r>
            <w:r w:rsidR="0040690B" w:rsidRPr="00213476">
              <w:rPr>
                <w:bCs/>
                <w:sz w:val="24"/>
                <w:szCs w:val="24"/>
              </w:rPr>
              <w:fldChar w:fldCharType="begin"/>
            </w:r>
            <w:r w:rsidR="0040690B" w:rsidRPr="00213476">
              <w:rPr>
                <w:bCs/>
              </w:rPr>
              <w:instrText xml:space="preserve"> NUMPAGES  </w:instrText>
            </w:r>
            <w:r w:rsidR="0040690B" w:rsidRPr="00213476">
              <w:rPr>
                <w:bCs/>
                <w:sz w:val="24"/>
                <w:szCs w:val="24"/>
              </w:rPr>
              <w:fldChar w:fldCharType="separate"/>
            </w:r>
            <w:r w:rsidR="005B7150">
              <w:rPr>
                <w:bCs/>
                <w:noProof/>
              </w:rPr>
              <w:t>40</w:t>
            </w:r>
            <w:r w:rsidR="0040690B" w:rsidRPr="00213476">
              <w:rPr>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3A8D5ACD" w14:paraId="24A314A5" w14:textId="77777777" w:rsidTr="3A8D5ACD">
      <w:trPr>
        <w:trHeight w:val="300"/>
      </w:trPr>
      <w:tc>
        <w:tcPr>
          <w:tcW w:w="3360" w:type="dxa"/>
        </w:tcPr>
        <w:p w14:paraId="16FD2B2D" w14:textId="4B8B10F4" w:rsidR="3A8D5ACD" w:rsidRDefault="3A8D5ACD" w:rsidP="3A8D5ACD">
          <w:pPr>
            <w:pStyle w:val="Header"/>
            <w:ind w:left="-115"/>
          </w:pPr>
        </w:p>
      </w:tc>
      <w:tc>
        <w:tcPr>
          <w:tcW w:w="3360" w:type="dxa"/>
        </w:tcPr>
        <w:p w14:paraId="69E61961" w14:textId="125A16D2" w:rsidR="3A8D5ACD" w:rsidRDefault="3A8D5ACD" w:rsidP="3A8D5ACD">
          <w:pPr>
            <w:pStyle w:val="Header"/>
            <w:jc w:val="center"/>
          </w:pPr>
        </w:p>
      </w:tc>
      <w:tc>
        <w:tcPr>
          <w:tcW w:w="3360" w:type="dxa"/>
        </w:tcPr>
        <w:p w14:paraId="07C0912E" w14:textId="3044A66A" w:rsidR="3A8D5ACD" w:rsidRDefault="3A8D5ACD" w:rsidP="3A8D5ACD">
          <w:pPr>
            <w:pStyle w:val="Header"/>
            <w:ind w:right="-115"/>
            <w:jc w:val="right"/>
          </w:pPr>
        </w:p>
      </w:tc>
    </w:tr>
  </w:tbl>
  <w:p w14:paraId="51CC5312" w14:textId="4202B1F7" w:rsidR="3A8D5ACD" w:rsidRDefault="3A8D5ACD" w:rsidP="3A8D5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D89E8" w14:textId="77777777" w:rsidR="00C00505" w:rsidRDefault="00C00505" w:rsidP="0073589D">
      <w:pPr>
        <w:spacing w:after="0" w:line="240" w:lineRule="auto"/>
      </w:pPr>
      <w:r>
        <w:separator/>
      </w:r>
    </w:p>
  </w:footnote>
  <w:footnote w:type="continuationSeparator" w:id="0">
    <w:p w14:paraId="4316BBA4" w14:textId="77777777" w:rsidR="00C00505" w:rsidRDefault="00C00505" w:rsidP="0073589D">
      <w:pPr>
        <w:spacing w:after="0" w:line="240" w:lineRule="auto"/>
      </w:pPr>
      <w:r>
        <w:continuationSeparator/>
      </w:r>
    </w:p>
  </w:footnote>
  <w:footnote w:type="continuationNotice" w:id="1">
    <w:p w14:paraId="01F32DB7" w14:textId="77777777" w:rsidR="00C00505" w:rsidRDefault="00C005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olorfulList-Accent2"/>
      <w:tblW w:w="0" w:type="auto"/>
      <w:tblLook w:val="04A0" w:firstRow="1" w:lastRow="0" w:firstColumn="1" w:lastColumn="0" w:noHBand="0" w:noVBand="1"/>
    </w:tblPr>
    <w:tblGrid>
      <w:gridCol w:w="4788"/>
      <w:gridCol w:w="4788"/>
    </w:tblGrid>
    <w:tr w:rsidR="0040690B" w:rsidRPr="0073589D" w14:paraId="3C9DF4CD" w14:textId="77777777" w:rsidTr="002134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shd w:val="clear" w:color="auto" w:fill="auto"/>
        </w:tcPr>
        <w:p w14:paraId="02AF88BD" w14:textId="3A6AD9D5" w:rsidR="0040690B" w:rsidRPr="00213476" w:rsidRDefault="0040690B" w:rsidP="00327154">
          <w:pPr>
            <w:rPr>
              <w:b w:val="0"/>
              <w:color w:val="auto"/>
            </w:rPr>
          </w:pPr>
          <w:r w:rsidRPr="00213476">
            <w:rPr>
              <w:b w:val="0"/>
              <w:color w:val="auto"/>
            </w:rPr>
            <w:t xml:space="preserve">Title: </w:t>
          </w:r>
          <w:r w:rsidR="00EB1B46">
            <w:rPr>
              <w:b w:val="0"/>
              <w:i/>
              <w:color w:val="C00000"/>
            </w:rPr>
            <w:t xml:space="preserve">Operations and Maintenance </w:t>
          </w:r>
          <w:r w:rsidR="0077092C">
            <w:rPr>
              <w:b w:val="0"/>
              <w:i/>
              <w:color w:val="C00000"/>
            </w:rPr>
            <w:t>Program Plan</w:t>
          </w:r>
        </w:p>
        <w:p w14:paraId="231D7854" w14:textId="77777777" w:rsidR="0040690B" w:rsidRPr="00213476" w:rsidRDefault="0040690B" w:rsidP="00327154">
          <w:pPr>
            <w:rPr>
              <w:b w:val="0"/>
              <w:color w:val="auto"/>
            </w:rPr>
          </w:pPr>
        </w:p>
      </w:tc>
    </w:tr>
    <w:tr w:rsidR="0040690B" w:rsidRPr="0073589D" w14:paraId="261E58EF" w14:textId="77777777" w:rsidTr="00213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left w:val="single" w:sz="4" w:space="0" w:color="auto"/>
            <w:bottom w:val="single" w:sz="4" w:space="0" w:color="auto"/>
            <w:right w:val="single" w:sz="4" w:space="0" w:color="auto"/>
          </w:tcBorders>
          <w:shd w:val="clear" w:color="auto" w:fill="auto"/>
        </w:tcPr>
        <w:p w14:paraId="12C5357E" w14:textId="1A76C8B2" w:rsidR="0040690B" w:rsidRPr="00213476" w:rsidRDefault="0040690B" w:rsidP="00327154">
          <w:pPr>
            <w:rPr>
              <w:b w:val="0"/>
              <w:color w:val="auto"/>
            </w:rPr>
          </w:pPr>
          <w:r w:rsidRPr="00213476">
            <w:rPr>
              <w:b w:val="0"/>
              <w:color w:val="auto"/>
            </w:rPr>
            <w:t xml:space="preserve">Document Number:  </w:t>
          </w:r>
          <w:r w:rsidR="00806295" w:rsidRPr="00806295">
            <w:rPr>
              <w:b w:val="0"/>
              <w:i/>
              <w:iCs/>
              <w:color w:val="C00000"/>
            </w:rPr>
            <w:t>6-00</w:t>
          </w:r>
          <w:r w:rsidRPr="00806295">
            <w:rPr>
              <w:b w:val="0"/>
              <w:i/>
              <w:iCs/>
              <w:color w:val="C00000"/>
            </w:rPr>
            <w:t>-</w:t>
          </w:r>
          <w:r w:rsidRPr="00671530">
            <w:rPr>
              <w:b w:val="0"/>
              <w:i/>
              <w:iCs/>
              <w:color w:val="C00000"/>
            </w:rPr>
            <w:t>001</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32A1CE28" w14:textId="77777777" w:rsidR="0040690B" w:rsidRPr="00213476" w:rsidRDefault="0040690B" w:rsidP="00327154">
          <w:pPr>
            <w:cnfStyle w:val="000000100000" w:firstRow="0" w:lastRow="0" w:firstColumn="0" w:lastColumn="0" w:oddVBand="0" w:evenVBand="0" w:oddHBand="1" w:evenHBand="0" w:firstRowFirstColumn="0" w:firstRowLastColumn="0" w:lastRowFirstColumn="0" w:lastRowLastColumn="0"/>
            <w:rPr>
              <w:color w:val="auto"/>
            </w:rPr>
          </w:pPr>
          <w:r w:rsidRPr="00213476">
            <w:rPr>
              <w:color w:val="auto"/>
            </w:rPr>
            <w:t xml:space="preserve">Version Number: </w:t>
          </w:r>
          <w:r w:rsidRPr="00726D94">
            <w:rPr>
              <w:i/>
              <w:color w:val="C00000"/>
            </w:rPr>
            <w:t xml:space="preserve"> 00</w:t>
          </w:r>
        </w:p>
        <w:p w14:paraId="046EB4E5" w14:textId="77777777" w:rsidR="0040690B" w:rsidRPr="00213476" w:rsidRDefault="0040690B" w:rsidP="00327154">
          <w:pPr>
            <w:cnfStyle w:val="000000100000" w:firstRow="0" w:lastRow="0" w:firstColumn="0" w:lastColumn="0" w:oddVBand="0" w:evenVBand="0" w:oddHBand="1" w:evenHBand="0" w:firstRowFirstColumn="0" w:firstRowLastColumn="0" w:lastRowFirstColumn="0" w:lastRowLastColumn="0"/>
            <w:rPr>
              <w:color w:val="auto"/>
            </w:rPr>
          </w:pPr>
          <w:r w:rsidRPr="00213476">
            <w:rPr>
              <w:color w:val="auto"/>
            </w:rPr>
            <w:t xml:space="preserve">Effective Date:  </w:t>
          </w:r>
          <w:r w:rsidRPr="00726D94">
            <w:rPr>
              <w:i/>
              <w:color w:val="C00000"/>
            </w:rPr>
            <w:t>MM-DD-YYYY</w:t>
          </w:r>
        </w:p>
      </w:tc>
    </w:tr>
    <w:tr w:rsidR="00F30FFA" w:rsidRPr="0073589D" w14:paraId="628EF404" w14:textId="77777777" w:rsidTr="005260F6">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shd w:val="clear" w:color="auto" w:fill="auto"/>
        </w:tcPr>
        <w:p w14:paraId="31108A1B" w14:textId="2E1735F8" w:rsidR="00F30FFA" w:rsidRPr="00F30FFA" w:rsidRDefault="00F30FFA" w:rsidP="00327154">
          <w:pPr>
            <w:rPr>
              <w:b w:val="0"/>
              <w:bCs w:val="0"/>
              <w:i/>
              <w:iCs/>
            </w:rPr>
          </w:pPr>
          <w:r w:rsidRPr="00F30FFA">
            <w:rPr>
              <w:b w:val="0"/>
              <w:bCs w:val="0"/>
              <w:i/>
              <w:iCs/>
              <w:color w:val="C00000"/>
            </w:rPr>
            <w:t xml:space="preserve">Information contained within this document may be sensitive. Recommend noting as such here if </w:t>
          </w:r>
          <w:r>
            <w:rPr>
              <w:b w:val="0"/>
              <w:bCs w:val="0"/>
              <w:i/>
              <w:iCs/>
              <w:color w:val="C00000"/>
            </w:rPr>
            <w:t>so.</w:t>
          </w:r>
        </w:p>
      </w:tc>
    </w:tr>
  </w:tbl>
  <w:p w14:paraId="754694F3" w14:textId="77777777" w:rsidR="0040690B" w:rsidRDefault="0040690B">
    <w:pPr>
      <w:pStyle w:val="Header"/>
    </w:pPr>
  </w:p>
  <w:p w14:paraId="2FCD1D19" w14:textId="77777777" w:rsidR="0040690B" w:rsidRDefault="004069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3A8D5ACD" w14:paraId="17E4CB0B" w14:textId="77777777" w:rsidTr="3A8D5ACD">
      <w:trPr>
        <w:trHeight w:val="300"/>
      </w:trPr>
      <w:tc>
        <w:tcPr>
          <w:tcW w:w="3360" w:type="dxa"/>
        </w:tcPr>
        <w:p w14:paraId="50B7746D" w14:textId="07204881" w:rsidR="3A8D5ACD" w:rsidRDefault="3A8D5ACD" w:rsidP="3A8D5ACD">
          <w:pPr>
            <w:pStyle w:val="Header"/>
            <w:ind w:left="-115"/>
          </w:pPr>
        </w:p>
      </w:tc>
      <w:tc>
        <w:tcPr>
          <w:tcW w:w="3360" w:type="dxa"/>
        </w:tcPr>
        <w:p w14:paraId="61A814B1" w14:textId="66852872" w:rsidR="3A8D5ACD" w:rsidRDefault="3A8D5ACD" w:rsidP="3A8D5ACD">
          <w:pPr>
            <w:pStyle w:val="Header"/>
            <w:jc w:val="center"/>
          </w:pPr>
        </w:p>
      </w:tc>
      <w:tc>
        <w:tcPr>
          <w:tcW w:w="3360" w:type="dxa"/>
        </w:tcPr>
        <w:p w14:paraId="69EA78EF" w14:textId="4BBB9AB5" w:rsidR="3A8D5ACD" w:rsidRDefault="3A8D5ACD" w:rsidP="3A8D5ACD">
          <w:pPr>
            <w:pStyle w:val="Header"/>
            <w:ind w:right="-115"/>
            <w:jc w:val="right"/>
          </w:pPr>
        </w:p>
      </w:tc>
    </w:tr>
  </w:tbl>
  <w:p w14:paraId="12DAD4B0" w14:textId="524E4B9D" w:rsidR="3A8D5ACD" w:rsidRDefault="3A8D5ACD" w:rsidP="3A8D5A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1B6"/>
    <w:multiLevelType w:val="hybridMultilevel"/>
    <w:tmpl w:val="4EA21CEC"/>
    <w:lvl w:ilvl="0" w:tplc="D13C8D5C">
      <w:numFmt w:val="bullet"/>
      <w:lvlText w:val="•"/>
      <w:lvlJc w:val="left"/>
      <w:pPr>
        <w:ind w:left="720" w:hanging="360"/>
      </w:pPr>
      <w:rPr>
        <w:rFonts w:ascii="Arial" w:eastAsia="Times New Roman" w:hAnsi="Arial" w:cs="Aria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46D34"/>
    <w:multiLevelType w:val="multilevel"/>
    <w:tmpl w:val="7556C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101DC"/>
    <w:multiLevelType w:val="multilevel"/>
    <w:tmpl w:val="1A9A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A5AC2"/>
    <w:multiLevelType w:val="hybridMultilevel"/>
    <w:tmpl w:val="130AC47E"/>
    <w:lvl w:ilvl="0" w:tplc="2A08C36C">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3061B"/>
    <w:multiLevelType w:val="hybridMultilevel"/>
    <w:tmpl w:val="D17861E4"/>
    <w:lvl w:ilvl="0" w:tplc="04090001">
      <w:start w:val="1"/>
      <w:numFmt w:val="bullet"/>
      <w:lvlText w:val=""/>
      <w:lvlJc w:val="left"/>
      <w:pPr>
        <w:ind w:left="1080" w:hanging="360"/>
      </w:pPr>
      <w:rPr>
        <w:rFonts w:ascii="Symbol" w:hAnsi="Symbol" w:hint="default"/>
        <w:i w:val="0"/>
        <w:iCs/>
        <w:color w:val="auto"/>
      </w:rPr>
    </w:lvl>
    <w:lvl w:ilvl="1" w:tplc="F7680542">
      <w:start w:val="1"/>
      <w:numFmt w:val="bullet"/>
      <w:lvlText w:val="o"/>
      <w:lvlJc w:val="left"/>
      <w:pPr>
        <w:ind w:left="1800" w:hanging="360"/>
      </w:pPr>
      <w:rPr>
        <w:rFonts w:ascii="Courier New" w:hAnsi="Courier New" w:cs="Courier New"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03409D"/>
    <w:multiLevelType w:val="hybridMultilevel"/>
    <w:tmpl w:val="012AE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A1EFD"/>
    <w:multiLevelType w:val="hybridMultilevel"/>
    <w:tmpl w:val="9C48233A"/>
    <w:lvl w:ilvl="0" w:tplc="04090003">
      <w:start w:val="1"/>
      <w:numFmt w:val="bullet"/>
      <w:lvlText w:val="o"/>
      <w:lvlJc w:val="left"/>
      <w:pPr>
        <w:ind w:left="1800" w:hanging="360"/>
      </w:pPr>
      <w:rPr>
        <w:rFonts w:ascii="Courier New" w:hAnsi="Courier New" w:cs="Courier New" w:hint="default"/>
        <w:b/>
        <w:bCs/>
        <w:i w:val="0"/>
        <w:iCs/>
        <w:color w:val="auto"/>
      </w:rPr>
    </w:lvl>
    <w:lvl w:ilvl="1" w:tplc="FFFFFFFF">
      <w:numFmt w:val="bullet"/>
      <w:lvlText w:val="•"/>
      <w:lvlJc w:val="left"/>
      <w:pPr>
        <w:ind w:left="2520" w:hanging="360"/>
      </w:pPr>
      <w:rPr>
        <w:rFonts w:ascii="Arial" w:eastAsia="Times New Roman" w:hAnsi="Arial" w:cs="Arial" w:hint="default"/>
        <w:color w:val="auto"/>
      </w:r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584181C"/>
    <w:multiLevelType w:val="hybridMultilevel"/>
    <w:tmpl w:val="4FEA31E6"/>
    <w:lvl w:ilvl="0" w:tplc="7D884A7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277B58"/>
    <w:multiLevelType w:val="hybridMultilevel"/>
    <w:tmpl w:val="ECE48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F0962"/>
    <w:multiLevelType w:val="multilevel"/>
    <w:tmpl w:val="4C14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7D0A1A"/>
    <w:multiLevelType w:val="hybridMultilevel"/>
    <w:tmpl w:val="4B601C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8C68FB"/>
    <w:multiLevelType w:val="multilevel"/>
    <w:tmpl w:val="43DC9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660F24"/>
    <w:multiLevelType w:val="hybridMultilevel"/>
    <w:tmpl w:val="F3F49C3A"/>
    <w:lvl w:ilvl="0" w:tplc="7D884A7E">
      <w:numFmt w:val="bullet"/>
      <w:lvlText w:val="•"/>
      <w:lvlJc w:val="left"/>
      <w:pPr>
        <w:ind w:left="720" w:hanging="360"/>
      </w:pPr>
      <w:rPr>
        <w:rFonts w:ascii="Arial" w:eastAsia="Times New Roman" w:hAnsi="Arial" w:cs="Arial" w:hint="default"/>
      </w:rPr>
    </w:lvl>
    <w:lvl w:ilvl="1" w:tplc="090ECE62">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A36819"/>
    <w:multiLevelType w:val="hybridMultilevel"/>
    <w:tmpl w:val="4E766BC6"/>
    <w:lvl w:ilvl="0" w:tplc="F86E2608">
      <w:start w:val="1"/>
      <w:numFmt w:val="upperRoman"/>
      <w:pStyle w:val="Heading2"/>
      <w:lvlText w:val="%1."/>
      <w:lvlJc w:val="right"/>
      <w:pPr>
        <w:ind w:left="1260" w:hanging="360"/>
      </w:pPr>
      <w:rPr>
        <w:b/>
        <w:bCs/>
        <w:sz w:val="28"/>
        <w:szCs w:val="28"/>
      </w:r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4" w15:restartNumberingAfterBreak="0">
    <w:nsid w:val="209120E5"/>
    <w:multiLevelType w:val="multilevel"/>
    <w:tmpl w:val="7158C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252D0B"/>
    <w:multiLevelType w:val="multilevel"/>
    <w:tmpl w:val="7A02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452843"/>
    <w:multiLevelType w:val="multilevel"/>
    <w:tmpl w:val="8FC0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6673F6"/>
    <w:multiLevelType w:val="multilevel"/>
    <w:tmpl w:val="F3D4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3D1A71"/>
    <w:multiLevelType w:val="multilevel"/>
    <w:tmpl w:val="4910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FF5067"/>
    <w:multiLevelType w:val="multilevel"/>
    <w:tmpl w:val="859C3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47013A"/>
    <w:multiLevelType w:val="hybridMultilevel"/>
    <w:tmpl w:val="AF74AA4A"/>
    <w:lvl w:ilvl="0" w:tplc="75C8F5E8">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622CE2"/>
    <w:multiLevelType w:val="hybridMultilevel"/>
    <w:tmpl w:val="D02810A0"/>
    <w:lvl w:ilvl="0" w:tplc="1D8E1F5C">
      <w:start w:val="1"/>
      <w:numFmt w:val="decimal"/>
      <w:pStyle w:val="Heading3"/>
      <w:lvlText w:val="%1."/>
      <w:lvlJc w:val="left"/>
      <w:pPr>
        <w:ind w:left="360" w:hanging="360"/>
      </w:pPr>
      <w:rPr>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4891192D"/>
    <w:multiLevelType w:val="multilevel"/>
    <w:tmpl w:val="0D1C3804"/>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3" w15:restartNumberingAfterBreak="0">
    <w:nsid w:val="4EB669EB"/>
    <w:multiLevelType w:val="hybridMultilevel"/>
    <w:tmpl w:val="61FA0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824D7B"/>
    <w:multiLevelType w:val="multilevel"/>
    <w:tmpl w:val="4792F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1D09A9"/>
    <w:multiLevelType w:val="multilevel"/>
    <w:tmpl w:val="A898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4E39BF"/>
    <w:multiLevelType w:val="multilevel"/>
    <w:tmpl w:val="1E44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D16CD0"/>
    <w:multiLevelType w:val="hybridMultilevel"/>
    <w:tmpl w:val="1EE24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B86AC2"/>
    <w:multiLevelType w:val="multilevel"/>
    <w:tmpl w:val="A1C8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D01C7F"/>
    <w:multiLevelType w:val="multilevel"/>
    <w:tmpl w:val="EE90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4D67C1"/>
    <w:multiLevelType w:val="hybridMultilevel"/>
    <w:tmpl w:val="E49CC9DC"/>
    <w:lvl w:ilvl="0" w:tplc="7E28276E">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15528C"/>
    <w:multiLevelType w:val="multilevel"/>
    <w:tmpl w:val="24BEF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1F345A"/>
    <w:multiLevelType w:val="multilevel"/>
    <w:tmpl w:val="3C18E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710283">
    <w:abstractNumId w:val="0"/>
  </w:num>
  <w:num w:numId="2" w16cid:durableId="423916111">
    <w:abstractNumId w:val="10"/>
  </w:num>
  <w:num w:numId="3" w16cid:durableId="543715777">
    <w:abstractNumId w:val="30"/>
  </w:num>
  <w:num w:numId="4" w16cid:durableId="553542991">
    <w:abstractNumId w:val="22"/>
  </w:num>
  <w:num w:numId="5" w16cid:durableId="535705201">
    <w:abstractNumId w:val="21"/>
  </w:num>
  <w:num w:numId="6" w16cid:durableId="1714117496">
    <w:abstractNumId w:val="4"/>
  </w:num>
  <w:num w:numId="7" w16cid:durableId="1213468541">
    <w:abstractNumId w:val="20"/>
  </w:num>
  <w:num w:numId="8" w16cid:durableId="2105957916">
    <w:abstractNumId w:val="8"/>
  </w:num>
  <w:num w:numId="9" w16cid:durableId="2137991272">
    <w:abstractNumId w:val="6"/>
  </w:num>
  <w:num w:numId="10" w16cid:durableId="1674913553">
    <w:abstractNumId w:val="13"/>
  </w:num>
  <w:num w:numId="11" w16cid:durableId="1798715476">
    <w:abstractNumId w:val="19"/>
  </w:num>
  <w:num w:numId="12" w16cid:durableId="904799233">
    <w:abstractNumId w:val="21"/>
    <w:lvlOverride w:ilvl="0">
      <w:startOverride w:val="1"/>
    </w:lvlOverride>
  </w:num>
  <w:num w:numId="13" w16cid:durableId="45564932">
    <w:abstractNumId w:val="26"/>
  </w:num>
  <w:num w:numId="14" w16cid:durableId="1681811615">
    <w:abstractNumId w:val="15"/>
  </w:num>
  <w:num w:numId="15" w16cid:durableId="901479422">
    <w:abstractNumId w:val="21"/>
    <w:lvlOverride w:ilvl="0">
      <w:startOverride w:val="1"/>
    </w:lvlOverride>
  </w:num>
  <w:num w:numId="16" w16cid:durableId="1195460028">
    <w:abstractNumId w:val="21"/>
    <w:lvlOverride w:ilvl="0">
      <w:startOverride w:val="1"/>
    </w:lvlOverride>
  </w:num>
  <w:num w:numId="17" w16cid:durableId="1695035688">
    <w:abstractNumId w:val="21"/>
    <w:lvlOverride w:ilvl="0">
      <w:startOverride w:val="1"/>
    </w:lvlOverride>
  </w:num>
  <w:num w:numId="18" w16cid:durableId="1514412608">
    <w:abstractNumId w:val="21"/>
    <w:lvlOverride w:ilvl="0">
      <w:startOverride w:val="1"/>
    </w:lvlOverride>
  </w:num>
  <w:num w:numId="19" w16cid:durableId="2137291100">
    <w:abstractNumId w:val="3"/>
  </w:num>
  <w:num w:numId="20" w16cid:durableId="562836715">
    <w:abstractNumId w:val="7"/>
  </w:num>
  <w:num w:numId="21" w16cid:durableId="1149132192">
    <w:abstractNumId w:val="12"/>
  </w:num>
  <w:num w:numId="22" w16cid:durableId="685786023">
    <w:abstractNumId w:val="25"/>
  </w:num>
  <w:num w:numId="23" w16cid:durableId="566231165">
    <w:abstractNumId w:val="27"/>
  </w:num>
  <w:num w:numId="24" w16cid:durableId="2136941847">
    <w:abstractNumId w:val="14"/>
  </w:num>
  <w:num w:numId="25" w16cid:durableId="222108213">
    <w:abstractNumId w:val="24"/>
  </w:num>
  <w:num w:numId="26" w16cid:durableId="1652173571">
    <w:abstractNumId w:val="23"/>
  </w:num>
  <w:num w:numId="27" w16cid:durableId="729351840">
    <w:abstractNumId w:val="32"/>
  </w:num>
  <w:num w:numId="28" w16cid:durableId="1668678095">
    <w:abstractNumId w:val="5"/>
  </w:num>
  <w:num w:numId="29" w16cid:durableId="394935167">
    <w:abstractNumId w:val="17"/>
  </w:num>
  <w:num w:numId="30" w16cid:durableId="441267832">
    <w:abstractNumId w:val="2"/>
  </w:num>
  <w:num w:numId="31" w16cid:durableId="1393238280">
    <w:abstractNumId w:val="11"/>
  </w:num>
  <w:num w:numId="32" w16cid:durableId="785466232">
    <w:abstractNumId w:val="16"/>
  </w:num>
  <w:num w:numId="33" w16cid:durableId="171335096">
    <w:abstractNumId w:val="9"/>
  </w:num>
  <w:num w:numId="34" w16cid:durableId="1242638905">
    <w:abstractNumId w:val="29"/>
  </w:num>
  <w:num w:numId="35" w16cid:durableId="1006515824">
    <w:abstractNumId w:val="21"/>
  </w:num>
  <w:num w:numId="36" w16cid:durableId="1572235227">
    <w:abstractNumId w:val="28"/>
  </w:num>
  <w:num w:numId="37" w16cid:durableId="2074573151">
    <w:abstractNumId w:val="31"/>
  </w:num>
  <w:num w:numId="38" w16cid:durableId="367880617">
    <w:abstractNumId w:val="1"/>
  </w:num>
  <w:num w:numId="39" w16cid:durableId="139519863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4096"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9D"/>
    <w:rsid w:val="00001407"/>
    <w:rsid w:val="000025C9"/>
    <w:rsid w:val="00003700"/>
    <w:rsid w:val="00003C9A"/>
    <w:rsid w:val="0000401D"/>
    <w:rsid w:val="0000724E"/>
    <w:rsid w:val="000104D3"/>
    <w:rsid w:val="000112A8"/>
    <w:rsid w:val="000132D0"/>
    <w:rsid w:val="000138AD"/>
    <w:rsid w:val="00013C7F"/>
    <w:rsid w:val="00014622"/>
    <w:rsid w:val="0001576B"/>
    <w:rsid w:val="00015FEE"/>
    <w:rsid w:val="000172A6"/>
    <w:rsid w:val="00020631"/>
    <w:rsid w:val="00020A92"/>
    <w:rsid w:val="000217B1"/>
    <w:rsid w:val="00025931"/>
    <w:rsid w:val="00025CBD"/>
    <w:rsid w:val="00025E71"/>
    <w:rsid w:val="00026956"/>
    <w:rsid w:val="00027B74"/>
    <w:rsid w:val="00030FBF"/>
    <w:rsid w:val="000337C9"/>
    <w:rsid w:val="0003499A"/>
    <w:rsid w:val="00034F4D"/>
    <w:rsid w:val="00035970"/>
    <w:rsid w:val="00035B3E"/>
    <w:rsid w:val="00036A16"/>
    <w:rsid w:val="00037004"/>
    <w:rsid w:val="0003716C"/>
    <w:rsid w:val="00040471"/>
    <w:rsid w:val="00040913"/>
    <w:rsid w:val="00043028"/>
    <w:rsid w:val="00044B23"/>
    <w:rsid w:val="00047C0B"/>
    <w:rsid w:val="00047C16"/>
    <w:rsid w:val="00050E6A"/>
    <w:rsid w:val="0005431D"/>
    <w:rsid w:val="000549B8"/>
    <w:rsid w:val="00055857"/>
    <w:rsid w:val="000562EF"/>
    <w:rsid w:val="00056ED4"/>
    <w:rsid w:val="00057FFD"/>
    <w:rsid w:val="0006058F"/>
    <w:rsid w:val="00061056"/>
    <w:rsid w:val="00061B17"/>
    <w:rsid w:val="000632AE"/>
    <w:rsid w:val="00063CF8"/>
    <w:rsid w:val="00064BDD"/>
    <w:rsid w:val="00065A07"/>
    <w:rsid w:val="000669FB"/>
    <w:rsid w:val="0006726E"/>
    <w:rsid w:val="0007135B"/>
    <w:rsid w:val="000716C3"/>
    <w:rsid w:val="00071857"/>
    <w:rsid w:val="0007377F"/>
    <w:rsid w:val="000749FE"/>
    <w:rsid w:val="00075C2F"/>
    <w:rsid w:val="00076487"/>
    <w:rsid w:val="0007748C"/>
    <w:rsid w:val="0008096B"/>
    <w:rsid w:val="00080A9A"/>
    <w:rsid w:val="00083151"/>
    <w:rsid w:val="00083886"/>
    <w:rsid w:val="00083AC6"/>
    <w:rsid w:val="0008630B"/>
    <w:rsid w:val="00090093"/>
    <w:rsid w:val="000908B6"/>
    <w:rsid w:val="00091987"/>
    <w:rsid w:val="000919EC"/>
    <w:rsid w:val="00092896"/>
    <w:rsid w:val="000967C8"/>
    <w:rsid w:val="00097A68"/>
    <w:rsid w:val="000A100C"/>
    <w:rsid w:val="000A2FE0"/>
    <w:rsid w:val="000A6337"/>
    <w:rsid w:val="000A70D9"/>
    <w:rsid w:val="000A7E75"/>
    <w:rsid w:val="000B0E4C"/>
    <w:rsid w:val="000B1AF6"/>
    <w:rsid w:val="000B2907"/>
    <w:rsid w:val="000B2EA2"/>
    <w:rsid w:val="000B4E10"/>
    <w:rsid w:val="000B5022"/>
    <w:rsid w:val="000B5DAA"/>
    <w:rsid w:val="000C13A8"/>
    <w:rsid w:val="000C1E00"/>
    <w:rsid w:val="000C2749"/>
    <w:rsid w:val="000C2CB4"/>
    <w:rsid w:val="000C48CB"/>
    <w:rsid w:val="000C7509"/>
    <w:rsid w:val="000C7A1C"/>
    <w:rsid w:val="000D02C4"/>
    <w:rsid w:val="000D06DD"/>
    <w:rsid w:val="000D2820"/>
    <w:rsid w:val="000D2F62"/>
    <w:rsid w:val="000D4357"/>
    <w:rsid w:val="000D47A8"/>
    <w:rsid w:val="000D5AF9"/>
    <w:rsid w:val="000E0614"/>
    <w:rsid w:val="000E0D29"/>
    <w:rsid w:val="000E0D40"/>
    <w:rsid w:val="000E131D"/>
    <w:rsid w:val="000E448E"/>
    <w:rsid w:val="000E4682"/>
    <w:rsid w:val="000E4723"/>
    <w:rsid w:val="000E5526"/>
    <w:rsid w:val="000E6287"/>
    <w:rsid w:val="000E6B3C"/>
    <w:rsid w:val="000F08DD"/>
    <w:rsid w:val="000F1D74"/>
    <w:rsid w:val="000F1FF2"/>
    <w:rsid w:val="000F2172"/>
    <w:rsid w:val="000F3665"/>
    <w:rsid w:val="000F390A"/>
    <w:rsid w:val="000F4FFB"/>
    <w:rsid w:val="000F7071"/>
    <w:rsid w:val="00100395"/>
    <w:rsid w:val="00101365"/>
    <w:rsid w:val="001019C9"/>
    <w:rsid w:val="00101FD4"/>
    <w:rsid w:val="001052C5"/>
    <w:rsid w:val="00107939"/>
    <w:rsid w:val="00110317"/>
    <w:rsid w:val="00111516"/>
    <w:rsid w:val="00112DF4"/>
    <w:rsid w:val="00116865"/>
    <w:rsid w:val="001200E8"/>
    <w:rsid w:val="0012117A"/>
    <w:rsid w:val="001218D7"/>
    <w:rsid w:val="00121B2E"/>
    <w:rsid w:val="00122687"/>
    <w:rsid w:val="0012384A"/>
    <w:rsid w:val="00123DB2"/>
    <w:rsid w:val="001242B4"/>
    <w:rsid w:val="001255CB"/>
    <w:rsid w:val="001259F5"/>
    <w:rsid w:val="00125BEF"/>
    <w:rsid w:val="00126209"/>
    <w:rsid w:val="00126B37"/>
    <w:rsid w:val="00126CA4"/>
    <w:rsid w:val="0012754A"/>
    <w:rsid w:val="00130B91"/>
    <w:rsid w:val="0013305E"/>
    <w:rsid w:val="00133CB0"/>
    <w:rsid w:val="001358E8"/>
    <w:rsid w:val="00136806"/>
    <w:rsid w:val="00137FFC"/>
    <w:rsid w:val="00140011"/>
    <w:rsid w:val="00140A7E"/>
    <w:rsid w:val="001412D1"/>
    <w:rsid w:val="00142E73"/>
    <w:rsid w:val="00142EF8"/>
    <w:rsid w:val="001448E5"/>
    <w:rsid w:val="00144EED"/>
    <w:rsid w:val="00145087"/>
    <w:rsid w:val="001469CA"/>
    <w:rsid w:val="00147748"/>
    <w:rsid w:val="001479C6"/>
    <w:rsid w:val="00147CBE"/>
    <w:rsid w:val="00150604"/>
    <w:rsid w:val="00150842"/>
    <w:rsid w:val="00152D84"/>
    <w:rsid w:val="00155732"/>
    <w:rsid w:val="0015699E"/>
    <w:rsid w:val="00156A34"/>
    <w:rsid w:val="00156E9E"/>
    <w:rsid w:val="00157F32"/>
    <w:rsid w:val="001609D7"/>
    <w:rsid w:val="00161521"/>
    <w:rsid w:val="00162C48"/>
    <w:rsid w:val="001634B4"/>
    <w:rsid w:val="0016387C"/>
    <w:rsid w:val="00165037"/>
    <w:rsid w:val="0016592F"/>
    <w:rsid w:val="00171289"/>
    <w:rsid w:val="001729BE"/>
    <w:rsid w:val="00175174"/>
    <w:rsid w:val="00176EAD"/>
    <w:rsid w:val="00177ACE"/>
    <w:rsid w:val="00180010"/>
    <w:rsid w:val="001813B8"/>
    <w:rsid w:val="00181D8F"/>
    <w:rsid w:val="00182356"/>
    <w:rsid w:val="00182681"/>
    <w:rsid w:val="00183C3A"/>
    <w:rsid w:val="0018432A"/>
    <w:rsid w:val="0018487F"/>
    <w:rsid w:val="00187055"/>
    <w:rsid w:val="001874FF"/>
    <w:rsid w:val="0018779E"/>
    <w:rsid w:val="001878F2"/>
    <w:rsid w:val="00190354"/>
    <w:rsid w:val="00191076"/>
    <w:rsid w:val="001A33F9"/>
    <w:rsid w:val="001A47FC"/>
    <w:rsid w:val="001A48AE"/>
    <w:rsid w:val="001A6055"/>
    <w:rsid w:val="001A6B9D"/>
    <w:rsid w:val="001B199C"/>
    <w:rsid w:val="001B343B"/>
    <w:rsid w:val="001B3F25"/>
    <w:rsid w:val="001B56FE"/>
    <w:rsid w:val="001B5BCF"/>
    <w:rsid w:val="001B7456"/>
    <w:rsid w:val="001C12AB"/>
    <w:rsid w:val="001C206D"/>
    <w:rsid w:val="001C2E26"/>
    <w:rsid w:val="001C4190"/>
    <w:rsid w:val="001C4FB4"/>
    <w:rsid w:val="001C5FC1"/>
    <w:rsid w:val="001C739D"/>
    <w:rsid w:val="001D1175"/>
    <w:rsid w:val="001D2B2C"/>
    <w:rsid w:val="001D2F17"/>
    <w:rsid w:val="001D3003"/>
    <w:rsid w:val="001D4803"/>
    <w:rsid w:val="001D48C3"/>
    <w:rsid w:val="001D6BF9"/>
    <w:rsid w:val="001E0ECE"/>
    <w:rsid w:val="001E2BA7"/>
    <w:rsid w:val="001E3435"/>
    <w:rsid w:val="001E5163"/>
    <w:rsid w:val="001E5F86"/>
    <w:rsid w:val="001E6469"/>
    <w:rsid w:val="001F09F9"/>
    <w:rsid w:val="001F1068"/>
    <w:rsid w:val="001F6D00"/>
    <w:rsid w:val="001F71E9"/>
    <w:rsid w:val="00200AF6"/>
    <w:rsid w:val="00201C04"/>
    <w:rsid w:val="0020204C"/>
    <w:rsid w:val="00202389"/>
    <w:rsid w:val="0020250A"/>
    <w:rsid w:val="00206489"/>
    <w:rsid w:val="00210B1C"/>
    <w:rsid w:val="00211A24"/>
    <w:rsid w:val="002128FA"/>
    <w:rsid w:val="00213476"/>
    <w:rsid w:val="00213884"/>
    <w:rsid w:val="002154EA"/>
    <w:rsid w:val="002175BD"/>
    <w:rsid w:val="0022148C"/>
    <w:rsid w:val="00223592"/>
    <w:rsid w:val="00224CA0"/>
    <w:rsid w:val="00231CE6"/>
    <w:rsid w:val="0023369E"/>
    <w:rsid w:val="002357B9"/>
    <w:rsid w:val="0023657B"/>
    <w:rsid w:val="002417AD"/>
    <w:rsid w:val="00242175"/>
    <w:rsid w:val="00242EBB"/>
    <w:rsid w:val="0024598F"/>
    <w:rsid w:val="00245AB5"/>
    <w:rsid w:val="00246399"/>
    <w:rsid w:val="002466CF"/>
    <w:rsid w:val="002469CD"/>
    <w:rsid w:val="0025059E"/>
    <w:rsid w:val="00251E2D"/>
    <w:rsid w:val="0025293B"/>
    <w:rsid w:val="00252A0C"/>
    <w:rsid w:val="0025342A"/>
    <w:rsid w:val="00256800"/>
    <w:rsid w:val="00256875"/>
    <w:rsid w:val="00256A04"/>
    <w:rsid w:val="002574A1"/>
    <w:rsid w:val="002610ED"/>
    <w:rsid w:val="00261B58"/>
    <w:rsid w:val="00265690"/>
    <w:rsid w:val="00265F42"/>
    <w:rsid w:val="002661F1"/>
    <w:rsid w:val="0026767B"/>
    <w:rsid w:val="00270F36"/>
    <w:rsid w:val="00271417"/>
    <w:rsid w:val="002720A4"/>
    <w:rsid w:val="002722EA"/>
    <w:rsid w:val="002725F7"/>
    <w:rsid w:val="0027305E"/>
    <w:rsid w:val="002737E5"/>
    <w:rsid w:val="0027671D"/>
    <w:rsid w:val="00277078"/>
    <w:rsid w:val="002804A3"/>
    <w:rsid w:val="002818FA"/>
    <w:rsid w:val="00283998"/>
    <w:rsid w:val="00285206"/>
    <w:rsid w:val="002853DD"/>
    <w:rsid w:val="00290E6C"/>
    <w:rsid w:val="00291228"/>
    <w:rsid w:val="00291D2C"/>
    <w:rsid w:val="002947FA"/>
    <w:rsid w:val="002A03C7"/>
    <w:rsid w:val="002A0D6A"/>
    <w:rsid w:val="002A1E91"/>
    <w:rsid w:val="002A259F"/>
    <w:rsid w:val="002A2EEE"/>
    <w:rsid w:val="002A4A49"/>
    <w:rsid w:val="002A7F68"/>
    <w:rsid w:val="002B04D7"/>
    <w:rsid w:val="002B0E6C"/>
    <w:rsid w:val="002B20B0"/>
    <w:rsid w:val="002B3286"/>
    <w:rsid w:val="002B3363"/>
    <w:rsid w:val="002B4214"/>
    <w:rsid w:val="002B6546"/>
    <w:rsid w:val="002B66CB"/>
    <w:rsid w:val="002B6F70"/>
    <w:rsid w:val="002B7EBA"/>
    <w:rsid w:val="002C67E1"/>
    <w:rsid w:val="002C6926"/>
    <w:rsid w:val="002D1797"/>
    <w:rsid w:val="002D1FD2"/>
    <w:rsid w:val="002D2A74"/>
    <w:rsid w:val="002D3211"/>
    <w:rsid w:val="002D3EE7"/>
    <w:rsid w:val="002D57FF"/>
    <w:rsid w:val="002D6BEB"/>
    <w:rsid w:val="002E014F"/>
    <w:rsid w:val="002E0571"/>
    <w:rsid w:val="002E073C"/>
    <w:rsid w:val="002E0FAF"/>
    <w:rsid w:val="002E1DF3"/>
    <w:rsid w:val="002E472B"/>
    <w:rsid w:val="002E4C1B"/>
    <w:rsid w:val="002E5DD3"/>
    <w:rsid w:val="002E67C2"/>
    <w:rsid w:val="002E6A7C"/>
    <w:rsid w:val="002E7A9D"/>
    <w:rsid w:val="002F03DE"/>
    <w:rsid w:val="002F09B6"/>
    <w:rsid w:val="002F0E81"/>
    <w:rsid w:val="002F1943"/>
    <w:rsid w:val="002F2486"/>
    <w:rsid w:val="002F27C8"/>
    <w:rsid w:val="002F472D"/>
    <w:rsid w:val="002F5610"/>
    <w:rsid w:val="002F575B"/>
    <w:rsid w:val="00300B32"/>
    <w:rsid w:val="00301FFE"/>
    <w:rsid w:val="00303417"/>
    <w:rsid w:val="0030375C"/>
    <w:rsid w:val="0030440E"/>
    <w:rsid w:val="00305B4C"/>
    <w:rsid w:val="00306144"/>
    <w:rsid w:val="003068EC"/>
    <w:rsid w:val="00310029"/>
    <w:rsid w:val="00310A6D"/>
    <w:rsid w:val="00310AD3"/>
    <w:rsid w:val="003112FF"/>
    <w:rsid w:val="00311413"/>
    <w:rsid w:val="003120D9"/>
    <w:rsid w:val="00312416"/>
    <w:rsid w:val="00312756"/>
    <w:rsid w:val="003129D6"/>
    <w:rsid w:val="003150F1"/>
    <w:rsid w:val="003155F5"/>
    <w:rsid w:val="00315D1A"/>
    <w:rsid w:val="00316C11"/>
    <w:rsid w:val="00320131"/>
    <w:rsid w:val="0032376A"/>
    <w:rsid w:val="00323A3F"/>
    <w:rsid w:val="003248FB"/>
    <w:rsid w:val="00324C53"/>
    <w:rsid w:val="00327154"/>
    <w:rsid w:val="00332CF5"/>
    <w:rsid w:val="00332E39"/>
    <w:rsid w:val="00333582"/>
    <w:rsid w:val="00333E5E"/>
    <w:rsid w:val="00334118"/>
    <w:rsid w:val="00334A3D"/>
    <w:rsid w:val="003354EB"/>
    <w:rsid w:val="00336172"/>
    <w:rsid w:val="00336B68"/>
    <w:rsid w:val="0033774B"/>
    <w:rsid w:val="00337DD8"/>
    <w:rsid w:val="003410EE"/>
    <w:rsid w:val="00341688"/>
    <w:rsid w:val="00342165"/>
    <w:rsid w:val="003424B1"/>
    <w:rsid w:val="003436AF"/>
    <w:rsid w:val="00343AFD"/>
    <w:rsid w:val="00344A20"/>
    <w:rsid w:val="00345086"/>
    <w:rsid w:val="00345357"/>
    <w:rsid w:val="00345B78"/>
    <w:rsid w:val="00346D7D"/>
    <w:rsid w:val="0034705A"/>
    <w:rsid w:val="00350EBB"/>
    <w:rsid w:val="00352097"/>
    <w:rsid w:val="00352E56"/>
    <w:rsid w:val="00354974"/>
    <w:rsid w:val="00355750"/>
    <w:rsid w:val="00355B7C"/>
    <w:rsid w:val="00357245"/>
    <w:rsid w:val="003612D2"/>
    <w:rsid w:val="00361F32"/>
    <w:rsid w:val="0036322D"/>
    <w:rsid w:val="003647D8"/>
    <w:rsid w:val="0036592C"/>
    <w:rsid w:val="003659BB"/>
    <w:rsid w:val="00366DBA"/>
    <w:rsid w:val="00370ED0"/>
    <w:rsid w:val="003722CE"/>
    <w:rsid w:val="00373530"/>
    <w:rsid w:val="003761A5"/>
    <w:rsid w:val="00377DB2"/>
    <w:rsid w:val="003803CD"/>
    <w:rsid w:val="00380B76"/>
    <w:rsid w:val="00381196"/>
    <w:rsid w:val="0038333A"/>
    <w:rsid w:val="00385AAA"/>
    <w:rsid w:val="00390044"/>
    <w:rsid w:val="00390570"/>
    <w:rsid w:val="003906C2"/>
    <w:rsid w:val="00391B3D"/>
    <w:rsid w:val="00392197"/>
    <w:rsid w:val="00392744"/>
    <w:rsid w:val="00392B20"/>
    <w:rsid w:val="00393014"/>
    <w:rsid w:val="00393873"/>
    <w:rsid w:val="0039719D"/>
    <w:rsid w:val="003A1ECC"/>
    <w:rsid w:val="003A205B"/>
    <w:rsid w:val="003A21C6"/>
    <w:rsid w:val="003A2647"/>
    <w:rsid w:val="003A525E"/>
    <w:rsid w:val="003A7606"/>
    <w:rsid w:val="003B24EF"/>
    <w:rsid w:val="003B60A8"/>
    <w:rsid w:val="003B719E"/>
    <w:rsid w:val="003C0021"/>
    <w:rsid w:val="003C0DFF"/>
    <w:rsid w:val="003C0ECC"/>
    <w:rsid w:val="003C2CF9"/>
    <w:rsid w:val="003C3A9E"/>
    <w:rsid w:val="003C3B8C"/>
    <w:rsid w:val="003C6AF5"/>
    <w:rsid w:val="003C7611"/>
    <w:rsid w:val="003D1191"/>
    <w:rsid w:val="003D1BD6"/>
    <w:rsid w:val="003D2B83"/>
    <w:rsid w:val="003D2F9A"/>
    <w:rsid w:val="003D375C"/>
    <w:rsid w:val="003D5BB8"/>
    <w:rsid w:val="003D63BA"/>
    <w:rsid w:val="003D6694"/>
    <w:rsid w:val="003D7A81"/>
    <w:rsid w:val="003E091F"/>
    <w:rsid w:val="003E3F40"/>
    <w:rsid w:val="003E4374"/>
    <w:rsid w:val="003E4940"/>
    <w:rsid w:val="003E54F1"/>
    <w:rsid w:val="003E757A"/>
    <w:rsid w:val="003F0194"/>
    <w:rsid w:val="003F1D64"/>
    <w:rsid w:val="003F2F23"/>
    <w:rsid w:val="003F5740"/>
    <w:rsid w:val="003F5BB4"/>
    <w:rsid w:val="003F6866"/>
    <w:rsid w:val="003F73E4"/>
    <w:rsid w:val="003F76CD"/>
    <w:rsid w:val="00400D06"/>
    <w:rsid w:val="0040126B"/>
    <w:rsid w:val="00402A12"/>
    <w:rsid w:val="00402BA2"/>
    <w:rsid w:val="004052D2"/>
    <w:rsid w:val="00406215"/>
    <w:rsid w:val="00406561"/>
    <w:rsid w:val="0040690B"/>
    <w:rsid w:val="004077AF"/>
    <w:rsid w:val="004078DB"/>
    <w:rsid w:val="00407AFC"/>
    <w:rsid w:val="00411C4A"/>
    <w:rsid w:val="00411C4C"/>
    <w:rsid w:val="004124A0"/>
    <w:rsid w:val="00415DB2"/>
    <w:rsid w:val="00416409"/>
    <w:rsid w:val="00420077"/>
    <w:rsid w:val="00420299"/>
    <w:rsid w:val="004212DC"/>
    <w:rsid w:val="0042510F"/>
    <w:rsid w:val="00426865"/>
    <w:rsid w:val="00430765"/>
    <w:rsid w:val="004307A4"/>
    <w:rsid w:val="00431C6A"/>
    <w:rsid w:val="00433146"/>
    <w:rsid w:val="004338F5"/>
    <w:rsid w:val="00434D2B"/>
    <w:rsid w:val="004350F2"/>
    <w:rsid w:val="0043535D"/>
    <w:rsid w:val="00435F67"/>
    <w:rsid w:val="00436765"/>
    <w:rsid w:val="00436796"/>
    <w:rsid w:val="00436C51"/>
    <w:rsid w:val="00436FA0"/>
    <w:rsid w:val="0044098D"/>
    <w:rsid w:val="004462E0"/>
    <w:rsid w:val="0044722C"/>
    <w:rsid w:val="00447BE1"/>
    <w:rsid w:val="004524D5"/>
    <w:rsid w:val="004527B3"/>
    <w:rsid w:val="00453676"/>
    <w:rsid w:val="0045385C"/>
    <w:rsid w:val="00454A7F"/>
    <w:rsid w:val="00454FFA"/>
    <w:rsid w:val="004554F3"/>
    <w:rsid w:val="0045716D"/>
    <w:rsid w:val="004641AF"/>
    <w:rsid w:val="0046598A"/>
    <w:rsid w:val="004666F4"/>
    <w:rsid w:val="00466904"/>
    <w:rsid w:val="004701F8"/>
    <w:rsid w:val="00471B39"/>
    <w:rsid w:val="0047395F"/>
    <w:rsid w:val="004743DB"/>
    <w:rsid w:val="00474636"/>
    <w:rsid w:val="004752D7"/>
    <w:rsid w:val="0047532D"/>
    <w:rsid w:val="0047651A"/>
    <w:rsid w:val="00476EBE"/>
    <w:rsid w:val="00483BC2"/>
    <w:rsid w:val="00483C6E"/>
    <w:rsid w:val="00483F29"/>
    <w:rsid w:val="00485941"/>
    <w:rsid w:val="00485D62"/>
    <w:rsid w:val="0048642E"/>
    <w:rsid w:val="00487675"/>
    <w:rsid w:val="0049035D"/>
    <w:rsid w:val="004929DA"/>
    <w:rsid w:val="004939A9"/>
    <w:rsid w:val="004939F6"/>
    <w:rsid w:val="0049479F"/>
    <w:rsid w:val="004A056B"/>
    <w:rsid w:val="004A1A9E"/>
    <w:rsid w:val="004A448B"/>
    <w:rsid w:val="004A46BC"/>
    <w:rsid w:val="004B43A0"/>
    <w:rsid w:val="004B7722"/>
    <w:rsid w:val="004B7DDC"/>
    <w:rsid w:val="004C2D1B"/>
    <w:rsid w:val="004C389D"/>
    <w:rsid w:val="004C43FF"/>
    <w:rsid w:val="004C4EE5"/>
    <w:rsid w:val="004C567B"/>
    <w:rsid w:val="004C61C0"/>
    <w:rsid w:val="004C69E0"/>
    <w:rsid w:val="004C7D5F"/>
    <w:rsid w:val="004D14B9"/>
    <w:rsid w:val="004D344B"/>
    <w:rsid w:val="004D355E"/>
    <w:rsid w:val="004D3800"/>
    <w:rsid w:val="004D3E0B"/>
    <w:rsid w:val="004D4DDF"/>
    <w:rsid w:val="004D5678"/>
    <w:rsid w:val="004D5726"/>
    <w:rsid w:val="004D73C3"/>
    <w:rsid w:val="004E1138"/>
    <w:rsid w:val="004E2FE9"/>
    <w:rsid w:val="004E3DF8"/>
    <w:rsid w:val="004E58F2"/>
    <w:rsid w:val="004E6AE8"/>
    <w:rsid w:val="004F2861"/>
    <w:rsid w:val="004F3A01"/>
    <w:rsid w:val="004F4454"/>
    <w:rsid w:val="004F4785"/>
    <w:rsid w:val="004F4E84"/>
    <w:rsid w:val="004F598F"/>
    <w:rsid w:val="004F5B17"/>
    <w:rsid w:val="004F6366"/>
    <w:rsid w:val="004F6E51"/>
    <w:rsid w:val="004F797A"/>
    <w:rsid w:val="004F7C93"/>
    <w:rsid w:val="005005ED"/>
    <w:rsid w:val="00501EFE"/>
    <w:rsid w:val="00502040"/>
    <w:rsid w:val="00502399"/>
    <w:rsid w:val="005058EB"/>
    <w:rsid w:val="00506363"/>
    <w:rsid w:val="00512BE2"/>
    <w:rsid w:val="005131F2"/>
    <w:rsid w:val="00514947"/>
    <w:rsid w:val="005162D5"/>
    <w:rsid w:val="005170EE"/>
    <w:rsid w:val="00517AA4"/>
    <w:rsid w:val="00517AD6"/>
    <w:rsid w:val="005202BD"/>
    <w:rsid w:val="005223AF"/>
    <w:rsid w:val="00526AD1"/>
    <w:rsid w:val="00530402"/>
    <w:rsid w:val="00530D0A"/>
    <w:rsid w:val="0053113D"/>
    <w:rsid w:val="0053439A"/>
    <w:rsid w:val="00534452"/>
    <w:rsid w:val="00537194"/>
    <w:rsid w:val="00540656"/>
    <w:rsid w:val="00541B19"/>
    <w:rsid w:val="005421AD"/>
    <w:rsid w:val="00542911"/>
    <w:rsid w:val="00542E24"/>
    <w:rsid w:val="0054337D"/>
    <w:rsid w:val="005442BE"/>
    <w:rsid w:val="005442EF"/>
    <w:rsid w:val="00544DE4"/>
    <w:rsid w:val="00545016"/>
    <w:rsid w:val="0054546F"/>
    <w:rsid w:val="00546637"/>
    <w:rsid w:val="0054734D"/>
    <w:rsid w:val="00547CF3"/>
    <w:rsid w:val="00551EC1"/>
    <w:rsid w:val="00552105"/>
    <w:rsid w:val="00553961"/>
    <w:rsid w:val="00553E51"/>
    <w:rsid w:val="005547D5"/>
    <w:rsid w:val="00556CD2"/>
    <w:rsid w:val="005600C5"/>
    <w:rsid w:val="00563E90"/>
    <w:rsid w:val="00565CB5"/>
    <w:rsid w:val="005665E5"/>
    <w:rsid w:val="005672ED"/>
    <w:rsid w:val="005675E7"/>
    <w:rsid w:val="00567E99"/>
    <w:rsid w:val="005707EF"/>
    <w:rsid w:val="00571294"/>
    <w:rsid w:val="005712C6"/>
    <w:rsid w:val="0057175E"/>
    <w:rsid w:val="00572CDB"/>
    <w:rsid w:val="00573754"/>
    <w:rsid w:val="00574B6B"/>
    <w:rsid w:val="0057674F"/>
    <w:rsid w:val="00576B46"/>
    <w:rsid w:val="00577FE8"/>
    <w:rsid w:val="005802AE"/>
    <w:rsid w:val="005802FD"/>
    <w:rsid w:val="0058129A"/>
    <w:rsid w:val="0058142A"/>
    <w:rsid w:val="005822EA"/>
    <w:rsid w:val="00583BF1"/>
    <w:rsid w:val="00584E01"/>
    <w:rsid w:val="00591086"/>
    <w:rsid w:val="005923DA"/>
    <w:rsid w:val="00594529"/>
    <w:rsid w:val="005950DF"/>
    <w:rsid w:val="00595843"/>
    <w:rsid w:val="00596F6B"/>
    <w:rsid w:val="0059794C"/>
    <w:rsid w:val="005A07F6"/>
    <w:rsid w:val="005A1D35"/>
    <w:rsid w:val="005A3115"/>
    <w:rsid w:val="005A3687"/>
    <w:rsid w:val="005A3E39"/>
    <w:rsid w:val="005A40BE"/>
    <w:rsid w:val="005A4B5F"/>
    <w:rsid w:val="005A5B26"/>
    <w:rsid w:val="005A5E28"/>
    <w:rsid w:val="005B3738"/>
    <w:rsid w:val="005B570F"/>
    <w:rsid w:val="005B5F4A"/>
    <w:rsid w:val="005B7150"/>
    <w:rsid w:val="005C2E82"/>
    <w:rsid w:val="005C3070"/>
    <w:rsid w:val="005C3ED4"/>
    <w:rsid w:val="005C4791"/>
    <w:rsid w:val="005C6115"/>
    <w:rsid w:val="005C6CA6"/>
    <w:rsid w:val="005D00D8"/>
    <w:rsid w:val="005D0771"/>
    <w:rsid w:val="005D1ACB"/>
    <w:rsid w:val="005D2102"/>
    <w:rsid w:val="005D222F"/>
    <w:rsid w:val="005D3E18"/>
    <w:rsid w:val="005D4787"/>
    <w:rsid w:val="005D5683"/>
    <w:rsid w:val="005D5E5C"/>
    <w:rsid w:val="005D7C78"/>
    <w:rsid w:val="005E0AC5"/>
    <w:rsid w:val="005E1BF3"/>
    <w:rsid w:val="005E42A5"/>
    <w:rsid w:val="005E47B6"/>
    <w:rsid w:val="005E4C38"/>
    <w:rsid w:val="005E6CB0"/>
    <w:rsid w:val="005F138A"/>
    <w:rsid w:val="005F43E2"/>
    <w:rsid w:val="005F4BEA"/>
    <w:rsid w:val="00601B78"/>
    <w:rsid w:val="00601F06"/>
    <w:rsid w:val="00605C8F"/>
    <w:rsid w:val="00607054"/>
    <w:rsid w:val="00607D09"/>
    <w:rsid w:val="00611197"/>
    <w:rsid w:val="00613AD2"/>
    <w:rsid w:val="00615D68"/>
    <w:rsid w:val="00617600"/>
    <w:rsid w:val="0062007B"/>
    <w:rsid w:val="006203D2"/>
    <w:rsid w:val="00620DAF"/>
    <w:rsid w:val="00621A56"/>
    <w:rsid w:val="00624847"/>
    <w:rsid w:val="00626E68"/>
    <w:rsid w:val="00627CB2"/>
    <w:rsid w:val="0063054B"/>
    <w:rsid w:val="006317E2"/>
    <w:rsid w:val="006327FA"/>
    <w:rsid w:val="00633A1E"/>
    <w:rsid w:val="00635DE6"/>
    <w:rsid w:val="00637534"/>
    <w:rsid w:val="00637995"/>
    <w:rsid w:val="00642753"/>
    <w:rsid w:val="00643191"/>
    <w:rsid w:val="006466B2"/>
    <w:rsid w:val="00646965"/>
    <w:rsid w:val="00647B0F"/>
    <w:rsid w:val="00651A5A"/>
    <w:rsid w:val="00651B18"/>
    <w:rsid w:val="00651D36"/>
    <w:rsid w:val="00651D98"/>
    <w:rsid w:val="006530C2"/>
    <w:rsid w:val="006533B2"/>
    <w:rsid w:val="006533FD"/>
    <w:rsid w:val="00654AD8"/>
    <w:rsid w:val="0065596E"/>
    <w:rsid w:val="00655EDF"/>
    <w:rsid w:val="00657750"/>
    <w:rsid w:val="00662ED4"/>
    <w:rsid w:val="00663F98"/>
    <w:rsid w:val="0066416A"/>
    <w:rsid w:val="00664CCA"/>
    <w:rsid w:val="00665029"/>
    <w:rsid w:val="00665CC6"/>
    <w:rsid w:val="006665F1"/>
    <w:rsid w:val="0066660A"/>
    <w:rsid w:val="00666B8F"/>
    <w:rsid w:val="00670927"/>
    <w:rsid w:val="00671530"/>
    <w:rsid w:val="006716AE"/>
    <w:rsid w:val="00671D36"/>
    <w:rsid w:val="00672988"/>
    <w:rsid w:val="006729E3"/>
    <w:rsid w:val="00673122"/>
    <w:rsid w:val="006752D9"/>
    <w:rsid w:val="00676746"/>
    <w:rsid w:val="00677606"/>
    <w:rsid w:val="00680EDE"/>
    <w:rsid w:val="006829C8"/>
    <w:rsid w:val="00683851"/>
    <w:rsid w:val="006842CC"/>
    <w:rsid w:val="00684374"/>
    <w:rsid w:val="00692C0A"/>
    <w:rsid w:val="00693B77"/>
    <w:rsid w:val="00693FA3"/>
    <w:rsid w:val="0069524D"/>
    <w:rsid w:val="00695FA7"/>
    <w:rsid w:val="00696EDE"/>
    <w:rsid w:val="00697DE0"/>
    <w:rsid w:val="006A1463"/>
    <w:rsid w:val="006A1B64"/>
    <w:rsid w:val="006A1C80"/>
    <w:rsid w:val="006A270F"/>
    <w:rsid w:val="006A3EA0"/>
    <w:rsid w:val="006A4FAD"/>
    <w:rsid w:val="006B0A03"/>
    <w:rsid w:val="006B15D4"/>
    <w:rsid w:val="006B212A"/>
    <w:rsid w:val="006B23FD"/>
    <w:rsid w:val="006B30AB"/>
    <w:rsid w:val="006B391F"/>
    <w:rsid w:val="006B4897"/>
    <w:rsid w:val="006B493A"/>
    <w:rsid w:val="006B4DA4"/>
    <w:rsid w:val="006C07C8"/>
    <w:rsid w:val="006C3235"/>
    <w:rsid w:val="006C3CCA"/>
    <w:rsid w:val="006C5A3A"/>
    <w:rsid w:val="006C74DB"/>
    <w:rsid w:val="006C786E"/>
    <w:rsid w:val="006D2C5E"/>
    <w:rsid w:val="006D62CB"/>
    <w:rsid w:val="006E1150"/>
    <w:rsid w:val="006E1BB5"/>
    <w:rsid w:val="006E2D78"/>
    <w:rsid w:val="006E3449"/>
    <w:rsid w:val="006E4901"/>
    <w:rsid w:val="006E5865"/>
    <w:rsid w:val="006E6421"/>
    <w:rsid w:val="006E6576"/>
    <w:rsid w:val="006F29F6"/>
    <w:rsid w:val="006F2CE8"/>
    <w:rsid w:val="006F4865"/>
    <w:rsid w:val="006F5AFF"/>
    <w:rsid w:val="006F5F57"/>
    <w:rsid w:val="006F762C"/>
    <w:rsid w:val="006F7B69"/>
    <w:rsid w:val="00700559"/>
    <w:rsid w:val="007006E7"/>
    <w:rsid w:val="0070090E"/>
    <w:rsid w:val="00701245"/>
    <w:rsid w:val="007016FF"/>
    <w:rsid w:val="00701D93"/>
    <w:rsid w:val="007020F3"/>
    <w:rsid w:val="0070271C"/>
    <w:rsid w:val="00705000"/>
    <w:rsid w:val="00705315"/>
    <w:rsid w:val="00705889"/>
    <w:rsid w:val="00706A6B"/>
    <w:rsid w:val="007104F7"/>
    <w:rsid w:val="00710DCF"/>
    <w:rsid w:val="00713B2C"/>
    <w:rsid w:val="007153AD"/>
    <w:rsid w:val="00716A54"/>
    <w:rsid w:val="007174A0"/>
    <w:rsid w:val="00721E6A"/>
    <w:rsid w:val="007223ED"/>
    <w:rsid w:val="0072248E"/>
    <w:rsid w:val="0072361B"/>
    <w:rsid w:val="00723F8E"/>
    <w:rsid w:val="007242AB"/>
    <w:rsid w:val="00724386"/>
    <w:rsid w:val="00724DEC"/>
    <w:rsid w:val="0072525B"/>
    <w:rsid w:val="00726D94"/>
    <w:rsid w:val="00727DD8"/>
    <w:rsid w:val="00730109"/>
    <w:rsid w:val="00730FF2"/>
    <w:rsid w:val="0073458A"/>
    <w:rsid w:val="0073589D"/>
    <w:rsid w:val="007361FF"/>
    <w:rsid w:val="0073673D"/>
    <w:rsid w:val="0074024A"/>
    <w:rsid w:val="007403B8"/>
    <w:rsid w:val="007408E0"/>
    <w:rsid w:val="007409DA"/>
    <w:rsid w:val="0074136C"/>
    <w:rsid w:val="007417A8"/>
    <w:rsid w:val="0074197D"/>
    <w:rsid w:val="00742576"/>
    <w:rsid w:val="00742FFD"/>
    <w:rsid w:val="007439A1"/>
    <w:rsid w:val="0074498A"/>
    <w:rsid w:val="0074647E"/>
    <w:rsid w:val="007468A0"/>
    <w:rsid w:val="00746EDF"/>
    <w:rsid w:val="00746F6E"/>
    <w:rsid w:val="00747735"/>
    <w:rsid w:val="00751221"/>
    <w:rsid w:val="007543FA"/>
    <w:rsid w:val="00754A97"/>
    <w:rsid w:val="00754F30"/>
    <w:rsid w:val="00760C77"/>
    <w:rsid w:val="0076753C"/>
    <w:rsid w:val="0077092C"/>
    <w:rsid w:val="007709DC"/>
    <w:rsid w:val="00771A00"/>
    <w:rsid w:val="00773833"/>
    <w:rsid w:val="00773C11"/>
    <w:rsid w:val="007752CB"/>
    <w:rsid w:val="00775CF3"/>
    <w:rsid w:val="00775FD7"/>
    <w:rsid w:val="0078006D"/>
    <w:rsid w:val="0078059F"/>
    <w:rsid w:val="00780FCC"/>
    <w:rsid w:val="00783313"/>
    <w:rsid w:val="0078372C"/>
    <w:rsid w:val="007839BD"/>
    <w:rsid w:val="007848E5"/>
    <w:rsid w:val="00784DE4"/>
    <w:rsid w:val="0078588A"/>
    <w:rsid w:val="00785AE8"/>
    <w:rsid w:val="00786F67"/>
    <w:rsid w:val="00787404"/>
    <w:rsid w:val="00787926"/>
    <w:rsid w:val="007908CE"/>
    <w:rsid w:val="00790B33"/>
    <w:rsid w:val="00791A8F"/>
    <w:rsid w:val="00794387"/>
    <w:rsid w:val="00797A7A"/>
    <w:rsid w:val="007A29D4"/>
    <w:rsid w:val="007A3639"/>
    <w:rsid w:val="007A77FC"/>
    <w:rsid w:val="007A7A34"/>
    <w:rsid w:val="007B07DC"/>
    <w:rsid w:val="007B22A8"/>
    <w:rsid w:val="007B2E40"/>
    <w:rsid w:val="007B55EC"/>
    <w:rsid w:val="007B662C"/>
    <w:rsid w:val="007C1255"/>
    <w:rsid w:val="007C1EB7"/>
    <w:rsid w:val="007C3A66"/>
    <w:rsid w:val="007C3B79"/>
    <w:rsid w:val="007C7AA1"/>
    <w:rsid w:val="007D239F"/>
    <w:rsid w:val="007D3225"/>
    <w:rsid w:val="007D50B9"/>
    <w:rsid w:val="007D675B"/>
    <w:rsid w:val="007D735A"/>
    <w:rsid w:val="007D7744"/>
    <w:rsid w:val="007E14D8"/>
    <w:rsid w:val="007E1813"/>
    <w:rsid w:val="007E26AC"/>
    <w:rsid w:val="007E4992"/>
    <w:rsid w:val="007E69B2"/>
    <w:rsid w:val="007F240E"/>
    <w:rsid w:val="007F2743"/>
    <w:rsid w:val="007F2FDF"/>
    <w:rsid w:val="007F3230"/>
    <w:rsid w:val="007F3951"/>
    <w:rsid w:val="007F444C"/>
    <w:rsid w:val="007F4875"/>
    <w:rsid w:val="007F631A"/>
    <w:rsid w:val="007F7038"/>
    <w:rsid w:val="007F71DD"/>
    <w:rsid w:val="007F77BA"/>
    <w:rsid w:val="007F7B10"/>
    <w:rsid w:val="00800231"/>
    <w:rsid w:val="00800DA2"/>
    <w:rsid w:val="00804197"/>
    <w:rsid w:val="00804B4B"/>
    <w:rsid w:val="00805A46"/>
    <w:rsid w:val="0080600D"/>
    <w:rsid w:val="00806295"/>
    <w:rsid w:val="00806728"/>
    <w:rsid w:val="0080713E"/>
    <w:rsid w:val="008074E3"/>
    <w:rsid w:val="00807AE6"/>
    <w:rsid w:val="00807F57"/>
    <w:rsid w:val="00813F18"/>
    <w:rsid w:val="00814110"/>
    <w:rsid w:val="00814756"/>
    <w:rsid w:val="00814FF1"/>
    <w:rsid w:val="00815293"/>
    <w:rsid w:val="008153AD"/>
    <w:rsid w:val="008155CD"/>
    <w:rsid w:val="00817611"/>
    <w:rsid w:val="0081793B"/>
    <w:rsid w:val="008204DD"/>
    <w:rsid w:val="0082059A"/>
    <w:rsid w:val="00820943"/>
    <w:rsid w:val="008215F4"/>
    <w:rsid w:val="008216D0"/>
    <w:rsid w:val="00824ACE"/>
    <w:rsid w:val="00825511"/>
    <w:rsid w:val="00825931"/>
    <w:rsid w:val="00825DC2"/>
    <w:rsid w:val="008265D4"/>
    <w:rsid w:val="00830489"/>
    <w:rsid w:val="00830B21"/>
    <w:rsid w:val="00830D38"/>
    <w:rsid w:val="0083182F"/>
    <w:rsid w:val="00833036"/>
    <w:rsid w:val="008346FB"/>
    <w:rsid w:val="00836E00"/>
    <w:rsid w:val="00840BF5"/>
    <w:rsid w:val="008416D2"/>
    <w:rsid w:val="008449CF"/>
    <w:rsid w:val="008457BA"/>
    <w:rsid w:val="00846D3F"/>
    <w:rsid w:val="00850304"/>
    <w:rsid w:val="00852962"/>
    <w:rsid w:val="00853933"/>
    <w:rsid w:val="00854D3D"/>
    <w:rsid w:val="008601C0"/>
    <w:rsid w:val="0086057F"/>
    <w:rsid w:val="008608E0"/>
    <w:rsid w:val="00860B66"/>
    <w:rsid w:val="00861A82"/>
    <w:rsid w:val="008620DB"/>
    <w:rsid w:val="00863A09"/>
    <w:rsid w:val="00864AFD"/>
    <w:rsid w:val="008663F3"/>
    <w:rsid w:val="0087192A"/>
    <w:rsid w:val="008719C6"/>
    <w:rsid w:val="00872BCF"/>
    <w:rsid w:val="00872E56"/>
    <w:rsid w:val="008730EF"/>
    <w:rsid w:val="00873550"/>
    <w:rsid w:val="0087466B"/>
    <w:rsid w:val="008746E8"/>
    <w:rsid w:val="00874C1E"/>
    <w:rsid w:val="00875023"/>
    <w:rsid w:val="0087503A"/>
    <w:rsid w:val="008755D9"/>
    <w:rsid w:val="00875714"/>
    <w:rsid w:val="00875989"/>
    <w:rsid w:val="00876F78"/>
    <w:rsid w:val="0087745D"/>
    <w:rsid w:val="00880C63"/>
    <w:rsid w:val="008830A8"/>
    <w:rsid w:val="00883925"/>
    <w:rsid w:val="00884480"/>
    <w:rsid w:val="008858A2"/>
    <w:rsid w:val="00885977"/>
    <w:rsid w:val="00886123"/>
    <w:rsid w:val="008867C5"/>
    <w:rsid w:val="008914EB"/>
    <w:rsid w:val="00892658"/>
    <w:rsid w:val="00893D9F"/>
    <w:rsid w:val="008A274E"/>
    <w:rsid w:val="008A3DA6"/>
    <w:rsid w:val="008A4E15"/>
    <w:rsid w:val="008A76B8"/>
    <w:rsid w:val="008A781F"/>
    <w:rsid w:val="008B1F0F"/>
    <w:rsid w:val="008B26DC"/>
    <w:rsid w:val="008B27A5"/>
    <w:rsid w:val="008B2D80"/>
    <w:rsid w:val="008B2EA5"/>
    <w:rsid w:val="008B351E"/>
    <w:rsid w:val="008B3FCB"/>
    <w:rsid w:val="008B63E3"/>
    <w:rsid w:val="008B7481"/>
    <w:rsid w:val="008C0488"/>
    <w:rsid w:val="008C428C"/>
    <w:rsid w:val="008C4360"/>
    <w:rsid w:val="008C4D10"/>
    <w:rsid w:val="008C73EF"/>
    <w:rsid w:val="008D0240"/>
    <w:rsid w:val="008D0677"/>
    <w:rsid w:val="008D1D0A"/>
    <w:rsid w:val="008D1E54"/>
    <w:rsid w:val="008D2B41"/>
    <w:rsid w:val="008D4109"/>
    <w:rsid w:val="008D426C"/>
    <w:rsid w:val="008D46C2"/>
    <w:rsid w:val="008D645C"/>
    <w:rsid w:val="008D66E5"/>
    <w:rsid w:val="008D6D22"/>
    <w:rsid w:val="008E2C84"/>
    <w:rsid w:val="008E59B3"/>
    <w:rsid w:val="008E5DCB"/>
    <w:rsid w:val="008E7870"/>
    <w:rsid w:val="008E7FD8"/>
    <w:rsid w:val="008F2F89"/>
    <w:rsid w:val="008F4D57"/>
    <w:rsid w:val="008F722E"/>
    <w:rsid w:val="008F7276"/>
    <w:rsid w:val="009000F3"/>
    <w:rsid w:val="00900F8A"/>
    <w:rsid w:val="00902D4A"/>
    <w:rsid w:val="00902FEA"/>
    <w:rsid w:val="00903934"/>
    <w:rsid w:val="0090428D"/>
    <w:rsid w:val="00904E3D"/>
    <w:rsid w:val="00905957"/>
    <w:rsid w:val="00906B36"/>
    <w:rsid w:val="009072F4"/>
    <w:rsid w:val="00910C3F"/>
    <w:rsid w:val="009111D6"/>
    <w:rsid w:val="009122FD"/>
    <w:rsid w:val="00915674"/>
    <w:rsid w:val="0091610E"/>
    <w:rsid w:val="009161F0"/>
    <w:rsid w:val="00917336"/>
    <w:rsid w:val="00917EFE"/>
    <w:rsid w:val="009208B7"/>
    <w:rsid w:val="00922962"/>
    <w:rsid w:val="0092380C"/>
    <w:rsid w:val="00923D48"/>
    <w:rsid w:val="009244DC"/>
    <w:rsid w:val="00924D50"/>
    <w:rsid w:val="00925ABC"/>
    <w:rsid w:val="00927F31"/>
    <w:rsid w:val="00931216"/>
    <w:rsid w:val="00931BD0"/>
    <w:rsid w:val="0093341D"/>
    <w:rsid w:val="0093373F"/>
    <w:rsid w:val="009341A3"/>
    <w:rsid w:val="009360E3"/>
    <w:rsid w:val="0093612B"/>
    <w:rsid w:val="00937474"/>
    <w:rsid w:val="009425AC"/>
    <w:rsid w:val="0094266C"/>
    <w:rsid w:val="0094329B"/>
    <w:rsid w:val="00944184"/>
    <w:rsid w:val="00946651"/>
    <w:rsid w:val="00946C9A"/>
    <w:rsid w:val="009473C6"/>
    <w:rsid w:val="00947A4B"/>
    <w:rsid w:val="00950AFC"/>
    <w:rsid w:val="00950E04"/>
    <w:rsid w:val="00952A11"/>
    <w:rsid w:val="009554EB"/>
    <w:rsid w:val="00955C3E"/>
    <w:rsid w:val="00956015"/>
    <w:rsid w:val="0095716A"/>
    <w:rsid w:val="00960518"/>
    <w:rsid w:val="009605C7"/>
    <w:rsid w:val="00960A06"/>
    <w:rsid w:val="00961468"/>
    <w:rsid w:val="00961E90"/>
    <w:rsid w:val="00962822"/>
    <w:rsid w:val="00966C13"/>
    <w:rsid w:val="00966D1C"/>
    <w:rsid w:val="009725BD"/>
    <w:rsid w:val="00974657"/>
    <w:rsid w:val="00974DB9"/>
    <w:rsid w:val="00976C7A"/>
    <w:rsid w:val="00976FB3"/>
    <w:rsid w:val="00977394"/>
    <w:rsid w:val="00977B5E"/>
    <w:rsid w:val="00977F5A"/>
    <w:rsid w:val="00980E9B"/>
    <w:rsid w:val="00982045"/>
    <w:rsid w:val="0098213B"/>
    <w:rsid w:val="00982149"/>
    <w:rsid w:val="00982E6C"/>
    <w:rsid w:val="009842F5"/>
    <w:rsid w:val="00984D98"/>
    <w:rsid w:val="0098537C"/>
    <w:rsid w:val="00990E68"/>
    <w:rsid w:val="00994617"/>
    <w:rsid w:val="00994761"/>
    <w:rsid w:val="009948E1"/>
    <w:rsid w:val="0099552E"/>
    <w:rsid w:val="009959C2"/>
    <w:rsid w:val="0099698D"/>
    <w:rsid w:val="009A14F7"/>
    <w:rsid w:val="009A6367"/>
    <w:rsid w:val="009A6989"/>
    <w:rsid w:val="009B18A7"/>
    <w:rsid w:val="009B2C62"/>
    <w:rsid w:val="009B4DFF"/>
    <w:rsid w:val="009B67DF"/>
    <w:rsid w:val="009B72F6"/>
    <w:rsid w:val="009B7B85"/>
    <w:rsid w:val="009C0C0A"/>
    <w:rsid w:val="009C2263"/>
    <w:rsid w:val="009C47DD"/>
    <w:rsid w:val="009C6E3A"/>
    <w:rsid w:val="009C7ADB"/>
    <w:rsid w:val="009C7DC4"/>
    <w:rsid w:val="009D25DE"/>
    <w:rsid w:val="009D282A"/>
    <w:rsid w:val="009D4550"/>
    <w:rsid w:val="009D589C"/>
    <w:rsid w:val="009D668D"/>
    <w:rsid w:val="009D728E"/>
    <w:rsid w:val="009D7613"/>
    <w:rsid w:val="009D79A2"/>
    <w:rsid w:val="009E36AC"/>
    <w:rsid w:val="009E5B88"/>
    <w:rsid w:val="009F17A1"/>
    <w:rsid w:val="009F1828"/>
    <w:rsid w:val="009F1BEA"/>
    <w:rsid w:val="009F369F"/>
    <w:rsid w:val="009F4577"/>
    <w:rsid w:val="009F636F"/>
    <w:rsid w:val="009F6F60"/>
    <w:rsid w:val="009F7F8D"/>
    <w:rsid w:val="00A019C2"/>
    <w:rsid w:val="00A036A3"/>
    <w:rsid w:val="00A04A04"/>
    <w:rsid w:val="00A06D4F"/>
    <w:rsid w:val="00A0754A"/>
    <w:rsid w:val="00A07C05"/>
    <w:rsid w:val="00A11C0F"/>
    <w:rsid w:val="00A124A3"/>
    <w:rsid w:val="00A12845"/>
    <w:rsid w:val="00A178A8"/>
    <w:rsid w:val="00A17BA0"/>
    <w:rsid w:val="00A20089"/>
    <w:rsid w:val="00A21102"/>
    <w:rsid w:val="00A21697"/>
    <w:rsid w:val="00A227CE"/>
    <w:rsid w:val="00A238D8"/>
    <w:rsid w:val="00A24C41"/>
    <w:rsid w:val="00A309B3"/>
    <w:rsid w:val="00A310A0"/>
    <w:rsid w:val="00A31FBF"/>
    <w:rsid w:val="00A328E3"/>
    <w:rsid w:val="00A41C83"/>
    <w:rsid w:val="00A41D0B"/>
    <w:rsid w:val="00A41DA5"/>
    <w:rsid w:val="00A45021"/>
    <w:rsid w:val="00A45236"/>
    <w:rsid w:val="00A45685"/>
    <w:rsid w:val="00A52958"/>
    <w:rsid w:val="00A56237"/>
    <w:rsid w:val="00A579E1"/>
    <w:rsid w:val="00A60339"/>
    <w:rsid w:val="00A60E88"/>
    <w:rsid w:val="00A61AFE"/>
    <w:rsid w:val="00A61C9F"/>
    <w:rsid w:val="00A6517F"/>
    <w:rsid w:val="00A651C1"/>
    <w:rsid w:val="00A65E76"/>
    <w:rsid w:val="00A662A7"/>
    <w:rsid w:val="00A71975"/>
    <w:rsid w:val="00A72177"/>
    <w:rsid w:val="00A723A2"/>
    <w:rsid w:val="00A75EE8"/>
    <w:rsid w:val="00A75F8A"/>
    <w:rsid w:val="00A775E0"/>
    <w:rsid w:val="00A835BC"/>
    <w:rsid w:val="00A83CAB"/>
    <w:rsid w:val="00A84616"/>
    <w:rsid w:val="00A86F7E"/>
    <w:rsid w:val="00A90F33"/>
    <w:rsid w:val="00A9297D"/>
    <w:rsid w:val="00A92FB9"/>
    <w:rsid w:val="00A94E52"/>
    <w:rsid w:val="00A963D5"/>
    <w:rsid w:val="00A96B63"/>
    <w:rsid w:val="00A96C9B"/>
    <w:rsid w:val="00A97157"/>
    <w:rsid w:val="00A976A5"/>
    <w:rsid w:val="00AA1F50"/>
    <w:rsid w:val="00AA3045"/>
    <w:rsid w:val="00AA36E8"/>
    <w:rsid w:val="00AA4004"/>
    <w:rsid w:val="00AA5B64"/>
    <w:rsid w:val="00AA5EE8"/>
    <w:rsid w:val="00AA5EEF"/>
    <w:rsid w:val="00AB066C"/>
    <w:rsid w:val="00AB1FAC"/>
    <w:rsid w:val="00AB3477"/>
    <w:rsid w:val="00AB3F87"/>
    <w:rsid w:val="00AB5188"/>
    <w:rsid w:val="00AC1EB6"/>
    <w:rsid w:val="00AC2AF1"/>
    <w:rsid w:val="00AC2FB1"/>
    <w:rsid w:val="00AC365D"/>
    <w:rsid w:val="00AC382B"/>
    <w:rsid w:val="00AC4149"/>
    <w:rsid w:val="00AC5E76"/>
    <w:rsid w:val="00AC6E0A"/>
    <w:rsid w:val="00AC7F0B"/>
    <w:rsid w:val="00AD049F"/>
    <w:rsid w:val="00AD52F1"/>
    <w:rsid w:val="00AD5541"/>
    <w:rsid w:val="00AD5689"/>
    <w:rsid w:val="00AD5AC6"/>
    <w:rsid w:val="00AD70E5"/>
    <w:rsid w:val="00AD7276"/>
    <w:rsid w:val="00AE015D"/>
    <w:rsid w:val="00AE0AC8"/>
    <w:rsid w:val="00AE1DFD"/>
    <w:rsid w:val="00AE3713"/>
    <w:rsid w:val="00AE543A"/>
    <w:rsid w:val="00AE5D6C"/>
    <w:rsid w:val="00AE6050"/>
    <w:rsid w:val="00AE70AC"/>
    <w:rsid w:val="00AE7194"/>
    <w:rsid w:val="00AE78B7"/>
    <w:rsid w:val="00AF2060"/>
    <w:rsid w:val="00AF29C0"/>
    <w:rsid w:val="00B0256A"/>
    <w:rsid w:val="00B05C3D"/>
    <w:rsid w:val="00B1063D"/>
    <w:rsid w:val="00B13622"/>
    <w:rsid w:val="00B1384A"/>
    <w:rsid w:val="00B13AD0"/>
    <w:rsid w:val="00B152E2"/>
    <w:rsid w:val="00B17603"/>
    <w:rsid w:val="00B17CB5"/>
    <w:rsid w:val="00B22541"/>
    <w:rsid w:val="00B24248"/>
    <w:rsid w:val="00B24DAE"/>
    <w:rsid w:val="00B25E1A"/>
    <w:rsid w:val="00B25E9F"/>
    <w:rsid w:val="00B2666B"/>
    <w:rsid w:val="00B3353F"/>
    <w:rsid w:val="00B33574"/>
    <w:rsid w:val="00B34799"/>
    <w:rsid w:val="00B3493A"/>
    <w:rsid w:val="00B3643B"/>
    <w:rsid w:val="00B36ABE"/>
    <w:rsid w:val="00B400FC"/>
    <w:rsid w:val="00B403E2"/>
    <w:rsid w:val="00B4060A"/>
    <w:rsid w:val="00B406B3"/>
    <w:rsid w:val="00B42AC9"/>
    <w:rsid w:val="00B438C4"/>
    <w:rsid w:val="00B451E0"/>
    <w:rsid w:val="00B45D59"/>
    <w:rsid w:val="00B461B6"/>
    <w:rsid w:val="00B50795"/>
    <w:rsid w:val="00B51CA6"/>
    <w:rsid w:val="00B52733"/>
    <w:rsid w:val="00B551E2"/>
    <w:rsid w:val="00B6349D"/>
    <w:rsid w:val="00B63819"/>
    <w:rsid w:val="00B64BAD"/>
    <w:rsid w:val="00B6537A"/>
    <w:rsid w:val="00B6643B"/>
    <w:rsid w:val="00B66D99"/>
    <w:rsid w:val="00B6783C"/>
    <w:rsid w:val="00B70BE5"/>
    <w:rsid w:val="00B70EEB"/>
    <w:rsid w:val="00B714FE"/>
    <w:rsid w:val="00B72464"/>
    <w:rsid w:val="00B72617"/>
    <w:rsid w:val="00B76D4C"/>
    <w:rsid w:val="00B77B4F"/>
    <w:rsid w:val="00B807A7"/>
    <w:rsid w:val="00B80DED"/>
    <w:rsid w:val="00B8113C"/>
    <w:rsid w:val="00B81643"/>
    <w:rsid w:val="00B83FA6"/>
    <w:rsid w:val="00B85337"/>
    <w:rsid w:val="00B91B13"/>
    <w:rsid w:val="00B91C02"/>
    <w:rsid w:val="00B91C90"/>
    <w:rsid w:val="00B91DB9"/>
    <w:rsid w:val="00B92333"/>
    <w:rsid w:val="00B9572F"/>
    <w:rsid w:val="00B9595A"/>
    <w:rsid w:val="00B97EF9"/>
    <w:rsid w:val="00BA0B11"/>
    <w:rsid w:val="00BA4021"/>
    <w:rsid w:val="00BA68BB"/>
    <w:rsid w:val="00BB0B19"/>
    <w:rsid w:val="00BB132A"/>
    <w:rsid w:val="00BB1430"/>
    <w:rsid w:val="00BB2AA9"/>
    <w:rsid w:val="00BB3AF6"/>
    <w:rsid w:val="00BB3C3F"/>
    <w:rsid w:val="00BB6734"/>
    <w:rsid w:val="00BB71C8"/>
    <w:rsid w:val="00BB736E"/>
    <w:rsid w:val="00BB7B10"/>
    <w:rsid w:val="00BC0127"/>
    <w:rsid w:val="00BC20B3"/>
    <w:rsid w:val="00BC3E66"/>
    <w:rsid w:val="00BC3FAC"/>
    <w:rsid w:val="00BC4165"/>
    <w:rsid w:val="00BC418E"/>
    <w:rsid w:val="00BC5592"/>
    <w:rsid w:val="00BC642D"/>
    <w:rsid w:val="00BD0D2B"/>
    <w:rsid w:val="00BD0EE1"/>
    <w:rsid w:val="00BD2C11"/>
    <w:rsid w:val="00BD67CD"/>
    <w:rsid w:val="00BD6C13"/>
    <w:rsid w:val="00BD715F"/>
    <w:rsid w:val="00BE2401"/>
    <w:rsid w:val="00BE25D8"/>
    <w:rsid w:val="00BE2FEB"/>
    <w:rsid w:val="00BE3B6B"/>
    <w:rsid w:val="00BE3C9C"/>
    <w:rsid w:val="00BF023F"/>
    <w:rsid w:val="00BF0833"/>
    <w:rsid w:val="00BF0B31"/>
    <w:rsid w:val="00BF0E2B"/>
    <w:rsid w:val="00BF0EA6"/>
    <w:rsid w:val="00BF1C24"/>
    <w:rsid w:val="00BF3A6E"/>
    <w:rsid w:val="00BF3D9F"/>
    <w:rsid w:val="00BF4322"/>
    <w:rsid w:val="00BF435A"/>
    <w:rsid w:val="00BF5761"/>
    <w:rsid w:val="00BF75DB"/>
    <w:rsid w:val="00C00505"/>
    <w:rsid w:val="00C00C33"/>
    <w:rsid w:val="00C02824"/>
    <w:rsid w:val="00C02B56"/>
    <w:rsid w:val="00C02F14"/>
    <w:rsid w:val="00C1072A"/>
    <w:rsid w:val="00C1115B"/>
    <w:rsid w:val="00C12B66"/>
    <w:rsid w:val="00C13257"/>
    <w:rsid w:val="00C150F0"/>
    <w:rsid w:val="00C1518C"/>
    <w:rsid w:val="00C16D7D"/>
    <w:rsid w:val="00C17A72"/>
    <w:rsid w:val="00C20A09"/>
    <w:rsid w:val="00C2323B"/>
    <w:rsid w:val="00C236F5"/>
    <w:rsid w:val="00C2441C"/>
    <w:rsid w:val="00C26144"/>
    <w:rsid w:val="00C26541"/>
    <w:rsid w:val="00C306BC"/>
    <w:rsid w:val="00C344C8"/>
    <w:rsid w:val="00C34842"/>
    <w:rsid w:val="00C34CB6"/>
    <w:rsid w:val="00C3507B"/>
    <w:rsid w:val="00C352D2"/>
    <w:rsid w:val="00C35F9E"/>
    <w:rsid w:val="00C4065B"/>
    <w:rsid w:val="00C40691"/>
    <w:rsid w:val="00C41B9D"/>
    <w:rsid w:val="00C41EAF"/>
    <w:rsid w:val="00C43541"/>
    <w:rsid w:val="00C450F0"/>
    <w:rsid w:val="00C45586"/>
    <w:rsid w:val="00C45BD8"/>
    <w:rsid w:val="00C47644"/>
    <w:rsid w:val="00C50E0C"/>
    <w:rsid w:val="00C516F3"/>
    <w:rsid w:val="00C53349"/>
    <w:rsid w:val="00C53CD5"/>
    <w:rsid w:val="00C55027"/>
    <w:rsid w:val="00C56274"/>
    <w:rsid w:val="00C57BE0"/>
    <w:rsid w:val="00C608A0"/>
    <w:rsid w:val="00C61927"/>
    <w:rsid w:val="00C619BC"/>
    <w:rsid w:val="00C62786"/>
    <w:rsid w:val="00C62791"/>
    <w:rsid w:val="00C6309F"/>
    <w:rsid w:val="00C63732"/>
    <w:rsid w:val="00C64698"/>
    <w:rsid w:val="00C668C5"/>
    <w:rsid w:val="00C70FF2"/>
    <w:rsid w:val="00C71506"/>
    <w:rsid w:val="00C725C2"/>
    <w:rsid w:val="00C726F4"/>
    <w:rsid w:val="00C73611"/>
    <w:rsid w:val="00C746E2"/>
    <w:rsid w:val="00C7486B"/>
    <w:rsid w:val="00C75747"/>
    <w:rsid w:val="00C76A72"/>
    <w:rsid w:val="00C76F56"/>
    <w:rsid w:val="00C77188"/>
    <w:rsid w:val="00C80408"/>
    <w:rsid w:val="00C80C23"/>
    <w:rsid w:val="00C80FB1"/>
    <w:rsid w:val="00C82556"/>
    <w:rsid w:val="00C8265F"/>
    <w:rsid w:val="00C83646"/>
    <w:rsid w:val="00C844D0"/>
    <w:rsid w:val="00C84684"/>
    <w:rsid w:val="00C85CE6"/>
    <w:rsid w:val="00C87FAD"/>
    <w:rsid w:val="00C9106E"/>
    <w:rsid w:val="00C92971"/>
    <w:rsid w:val="00C92BB6"/>
    <w:rsid w:val="00C947D7"/>
    <w:rsid w:val="00C94FD9"/>
    <w:rsid w:val="00C962F1"/>
    <w:rsid w:val="00C96714"/>
    <w:rsid w:val="00C9690B"/>
    <w:rsid w:val="00C978F3"/>
    <w:rsid w:val="00CA0089"/>
    <w:rsid w:val="00CA237E"/>
    <w:rsid w:val="00CA401D"/>
    <w:rsid w:val="00CA653E"/>
    <w:rsid w:val="00CB0D48"/>
    <w:rsid w:val="00CB12D1"/>
    <w:rsid w:val="00CB1B93"/>
    <w:rsid w:val="00CB334F"/>
    <w:rsid w:val="00CB49AD"/>
    <w:rsid w:val="00CB7967"/>
    <w:rsid w:val="00CB7CF5"/>
    <w:rsid w:val="00CB7E2F"/>
    <w:rsid w:val="00CC0081"/>
    <w:rsid w:val="00CC0E81"/>
    <w:rsid w:val="00CC23A7"/>
    <w:rsid w:val="00CC2E00"/>
    <w:rsid w:val="00CC3B16"/>
    <w:rsid w:val="00CC57D1"/>
    <w:rsid w:val="00CC5DED"/>
    <w:rsid w:val="00CD072C"/>
    <w:rsid w:val="00CD2BBA"/>
    <w:rsid w:val="00CD38D7"/>
    <w:rsid w:val="00CD6516"/>
    <w:rsid w:val="00CD727A"/>
    <w:rsid w:val="00CE052B"/>
    <w:rsid w:val="00CE36AC"/>
    <w:rsid w:val="00CE48BA"/>
    <w:rsid w:val="00CE49DF"/>
    <w:rsid w:val="00CE563B"/>
    <w:rsid w:val="00CE6270"/>
    <w:rsid w:val="00CE7E54"/>
    <w:rsid w:val="00CF0471"/>
    <w:rsid w:val="00CF2B4B"/>
    <w:rsid w:val="00CF316A"/>
    <w:rsid w:val="00D00B05"/>
    <w:rsid w:val="00D016DC"/>
    <w:rsid w:val="00D01BBD"/>
    <w:rsid w:val="00D036F9"/>
    <w:rsid w:val="00D03ADE"/>
    <w:rsid w:val="00D055EF"/>
    <w:rsid w:val="00D07048"/>
    <w:rsid w:val="00D10E74"/>
    <w:rsid w:val="00D11138"/>
    <w:rsid w:val="00D11969"/>
    <w:rsid w:val="00D14B75"/>
    <w:rsid w:val="00D1561D"/>
    <w:rsid w:val="00D17764"/>
    <w:rsid w:val="00D2105B"/>
    <w:rsid w:val="00D211A1"/>
    <w:rsid w:val="00D213FB"/>
    <w:rsid w:val="00D21DDD"/>
    <w:rsid w:val="00D222D2"/>
    <w:rsid w:val="00D22327"/>
    <w:rsid w:val="00D22765"/>
    <w:rsid w:val="00D24A41"/>
    <w:rsid w:val="00D25C21"/>
    <w:rsid w:val="00D26230"/>
    <w:rsid w:val="00D27A53"/>
    <w:rsid w:val="00D319C4"/>
    <w:rsid w:val="00D31CCF"/>
    <w:rsid w:val="00D322CD"/>
    <w:rsid w:val="00D33923"/>
    <w:rsid w:val="00D339F3"/>
    <w:rsid w:val="00D34505"/>
    <w:rsid w:val="00D34969"/>
    <w:rsid w:val="00D34EB4"/>
    <w:rsid w:val="00D358EC"/>
    <w:rsid w:val="00D40F78"/>
    <w:rsid w:val="00D424A0"/>
    <w:rsid w:val="00D42DBE"/>
    <w:rsid w:val="00D43385"/>
    <w:rsid w:val="00D43DE8"/>
    <w:rsid w:val="00D442E8"/>
    <w:rsid w:val="00D4615B"/>
    <w:rsid w:val="00D47117"/>
    <w:rsid w:val="00D50056"/>
    <w:rsid w:val="00D50582"/>
    <w:rsid w:val="00D5202A"/>
    <w:rsid w:val="00D529F7"/>
    <w:rsid w:val="00D54239"/>
    <w:rsid w:val="00D54297"/>
    <w:rsid w:val="00D54BDB"/>
    <w:rsid w:val="00D55DF8"/>
    <w:rsid w:val="00D56BFA"/>
    <w:rsid w:val="00D56EDF"/>
    <w:rsid w:val="00D57D1D"/>
    <w:rsid w:val="00D612C3"/>
    <w:rsid w:val="00D6133C"/>
    <w:rsid w:val="00D61756"/>
    <w:rsid w:val="00D63971"/>
    <w:rsid w:val="00D63E12"/>
    <w:rsid w:val="00D64B44"/>
    <w:rsid w:val="00D6640E"/>
    <w:rsid w:val="00D67BD1"/>
    <w:rsid w:val="00D70A3F"/>
    <w:rsid w:val="00D71B00"/>
    <w:rsid w:val="00D71E3A"/>
    <w:rsid w:val="00D753AD"/>
    <w:rsid w:val="00D765A5"/>
    <w:rsid w:val="00D767FD"/>
    <w:rsid w:val="00D76FAF"/>
    <w:rsid w:val="00D8008D"/>
    <w:rsid w:val="00D801E1"/>
    <w:rsid w:val="00D81667"/>
    <w:rsid w:val="00D81B62"/>
    <w:rsid w:val="00D846A7"/>
    <w:rsid w:val="00D86EDD"/>
    <w:rsid w:val="00D87494"/>
    <w:rsid w:val="00D876F2"/>
    <w:rsid w:val="00D901ED"/>
    <w:rsid w:val="00D91FD4"/>
    <w:rsid w:val="00D92F60"/>
    <w:rsid w:val="00D9394E"/>
    <w:rsid w:val="00D94F90"/>
    <w:rsid w:val="00D9747B"/>
    <w:rsid w:val="00DA1292"/>
    <w:rsid w:val="00DA2009"/>
    <w:rsid w:val="00DA367C"/>
    <w:rsid w:val="00DA36B6"/>
    <w:rsid w:val="00DA3C0B"/>
    <w:rsid w:val="00DA3DC3"/>
    <w:rsid w:val="00DA4697"/>
    <w:rsid w:val="00DA503D"/>
    <w:rsid w:val="00DA5215"/>
    <w:rsid w:val="00DA6878"/>
    <w:rsid w:val="00DA6B6D"/>
    <w:rsid w:val="00DB0834"/>
    <w:rsid w:val="00DB0C26"/>
    <w:rsid w:val="00DB0C7C"/>
    <w:rsid w:val="00DB21AB"/>
    <w:rsid w:val="00DB23A3"/>
    <w:rsid w:val="00DB2EDC"/>
    <w:rsid w:val="00DB452F"/>
    <w:rsid w:val="00DB60F0"/>
    <w:rsid w:val="00DB6369"/>
    <w:rsid w:val="00DB6CFD"/>
    <w:rsid w:val="00DB75B1"/>
    <w:rsid w:val="00DB7704"/>
    <w:rsid w:val="00DC0842"/>
    <w:rsid w:val="00DC1139"/>
    <w:rsid w:val="00DC1330"/>
    <w:rsid w:val="00DC1630"/>
    <w:rsid w:val="00DC2F3F"/>
    <w:rsid w:val="00DC34D4"/>
    <w:rsid w:val="00DC4033"/>
    <w:rsid w:val="00DC49A8"/>
    <w:rsid w:val="00DC52B7"/>
    <w:rsid w:val="00DC6377"/>
    <w:rsid w:val="00DC7F1F"/>
    <w:rsid w:val="00DC7F46"/>
    <w:rsid w:val="00DD065A"/>
    <w:rsid w:val="00DD0E4D"/>
    <w:rsid w:val="00DD3B67"/>
    <w:rsid w:val="00DD4144"/>
    <w:rsid w:val="00DD43AB"/>
    <w:rsid w:val="00DD593A"/>
    <w:rsid w:val="00DD7515"/>
    <w:rsid w:val="00DD7EC9"/>
    <w:rsid w:val="00DE11EE"/>
    <w:rsid w:val="00DE1D0A"/>
    <w:rsid w:val="00DE2F35"/>
    <w:rsid w:val="00DE3476"/>
    <w:rsid w:val="00DE3776"/>
    <w:rsid w:val="00DE3838"/>
    <w:rsid w:val="00DE3887"/>
    <w:rsid w:val="00DE52E6"/>
    <w:rsid w:val="00DE586D"/>
    <w:rsid w:val="00DE58C4"/>
    <w:rsid w:val="00DE6C92"/>
    <w:rsid w:val="00DE7C5F"/>
    <w:rsid w:val="00DF20CF"/>
    <w:rsid w:val="00DF2674"/>
    <w:rsid w:val="00DF3091"/>
    <w:rsid w:val="00DF4DE2"/>
    <w:rsid w:val="00DF6386"/>
    <w:rsid w:val="00DF6E88"/>
    <w:rsid w:val="00DF6FE9"/>
    <w:rsid w:val="00E00320"/>
    <w:rsid w:val="00E010B5"/>
    <w:rsid w:val="00E02F28"/>
    <w:rsid w:val="00E0692A"/>
    <w:rsid w:val="00E06FDF"/>
    <w:rsid w:val="00E07138"/>
    <w:rsid w:val="00E10B33"/>
    <w:rsid w:val="00E10F8A"/>
    <w:rsid w:val="00E11C7D"/>
    <w:rsid w:val="00E136F5"/>
    <w:rsid w:val="00E153D4"/>
    <w:rsid w:val="00E15CDD"/>
    <w:rsid w:val="00E16C37"/>
    <w:rsid w:val="00E20960"/>
    <w:rsid w:val="00E210DE"/>
    <w:rsid w:val="00E21558"/>
    <w:rsid w:val="00E23BD2"/>
    <w:rsid w:val="00E247B2"/>
    <w:rsid w:val="00E25F38"/>
    <w:rsid w:val="00E26452"/>
    <w:rsid w:val="00E27F63"/>
    <w:rsid w:val="00E34E4C"/>
    <w:rsid w:val="00E36C44"/>
    <w:rsid w:val="00E37BED"/>
    <w:rsid w:val="00E4218C"/>
    <w:rsid w:val="00E431BF"/>
    <w:rsid w:val="00E43FBF"/>
    <w:rsid w:val="00E46597"/>
    <w:rsid w:val="00E4666A"/>
    <w:rsid w:val="00E473DD"/>
    <w:rsid w:val="00E479DA"/>
    <w:rsid w:val="00E5031B"/>
    <w:rsid w:val="00E50DAE"/>
    <w:rsid w:val="00E51901"/>
    <w:rsid w:val="00E51D8F"/>
    <w:rsid w:val="00E55BED"/>
    <w:rsid w:val="00E57426"/>
    <w:rsid w:val="00E57A88"/>
    <w:rsid w:val="00E57DFA"/>
    <w:rsid w:val="00E606DB"/>
    <w:rsid w:val="00E616A7"/>
    <w:rsid w:val="00E61A16"/>
    <w:rsid w:val="00E636E9"/>
    <w:rsid w:val="00E643F0"/>
    <w:rsid w:val="00E6451E"/>
    <w:rsid w:val="00E6587B"/>
    <w:rsid w:val="00E65F13"/>
    <w:rsid w:val="00E66B37"/>
    <w:rsid w:val="00E71A4E"/>
    <w:rsid w:val="00E71B25"/>
    <w:rsid w:val="00E72C0F"/>
    <w:rsid w:val="00E73203"/>
    <w:rsid w:val="00E7557A"/>
    <w:rsid w:val="00E75CB6"/>
    <w:rsid w:val="00E77213"/>
    <w:rsid w:val="00E800E7"/>
    <w:rsid w:val="00E81239"/>
    <w:rsid w:val="00E822B2"/>
    <w:rsid w:val="00E82FBC"/>
    <w:rsid w:val="00E835E3"/>
    <w:rsid w:val="00E83F13"/>
    <w:rsid w:val="00E86D64"/>
    <w:rsid w:val="00E911DE"/>
    <w:rsid w:val="00E964EC"/>
    <w:rsid w:val="00E97781"/>
    <w:rsid w:val="00EA02CD"/>
    <w:rsid w:val="00EA0A38"/>
    <w:rsid w:val="00EA1438"/>
    <w:rsid w:val="00EA1C0D"/>
    <w:rsid w:val="00EA36B8"/>
    <w:rsid w:val="00EA3B44"/>
    <w:rsid w:val="00EA46B9"/>
    <w:rsid w:val="00EA4D25"/>
    <w:rsid w:val="00EA527B"/>
    <w:rsid w:val="00EA5937"/>
    <w:rsid w:val="00EA6794"/>
    <w:rsid w:val="00EA6B57"/>
    <w:rsid w:val="00EB0756"/>
    <w:rsid w:val="00EB08CA"/>
    <w:rsid w:val="00EB0ED2"/>
    <w:rsid w:val="00EB1B46"/>
    <w:rsid w:val="00EB2075"/>
    <w:rsid w:val="00EB2C96"/>
    <w:rsid w:val="00EB5191"/>
    <w:rsid w:val="00EB5A5F"/>
    <w:rsid w:val="00EB7F12"/>
    <w:rsid w:val="00EC0880"/>
    <w:rsid w:val="00EC1E13"/>
    <w:rsid w:val="00EC416F"/>
    <w:rsid w:val="00EC6130"/>
    <w:rsid w:val="00EC71D4"/>
    <w:rsid w:val="00EC7E33"/>
    <w:rsid w:val="00ED11B2"/>
    <w:rsid w:val="00ED2133"/>
    <w:rsid w:val="00ED34BB"/>
    <w:rsid w:val="00ED3D95"/>
    <w:rsid w:val="00ED4318"/>
    <w:rsid w:val="00ED4658"/>
    <w:rsid w:val="00ED4F3F"/>
    <w:rsid w:val="00ED54D8"/>
    <w:rsid w:val="00ED69C8"/>
    <w:rsid w:val="00EE141A"/>
    <w:rsid w:val="00EE2161"/>
    <w:rsid w:val="00EE449D"/>
    <w:rsid w:val="00EE7F06"/>
    <w:rsid w:val="00EF1B80"/>
    <w:rsid w:val="00EF29BE"/>
    <w:rsid w:val="00EF3334"/>
    <w:rsid w:val="00EF475C"/>
    <w:rsid w:val="00EF49B4"/>
    <w:rsid w:val="00EF4C86"/>
    <w:rsid w:val="00EF50C8"/>
    <w:rsid w:val="00EF52EE"/>
    <w:rsid w:val="00EF6AE9"/>
    <w:rsid w:val="00EF74CD"/>
    <w:rsid w:val="00EF7E35"/>
    <w:rsid w:val="00F00649"/>
    <w:rsid w:val="00F02508"/>
    <w:rsid w:val="00F02683"/>
    <w:rsid w:val="00F026C1"/>
    <w:rsid w:val="00F03913"/>
    <w:rsid w:val="00F04421"/>
    <w:rsid w:val="00F04807"/>
    <w:rsid w:val="00F11D8F"/>
    <w:rsid w:val="00F12058"/>
    <w:rsid w:val="00F12176"/>
    <w:rsid w:val="00F136B1"/>
    <w:rsid w:val="00F13EA1"/>
    <w:rsid w:val="00F14F45"/>
    <w:rsid w:val="00F158DB"/>
    <w:rsid w:val="00F1684D"/>
    <w:rsid w:val="00F1730A"/>
    <w:rsid w:val="00F208C7"/>
    <w:rsid w:val="00F20EF4"/>
    <w:rsid w:val="00F21478"/>
    <w:rsid w:val="00F21D17"/>
    <w:rsid w:val="00F22CA9"/>
    <w:rsid w:val="00F2638C"/>
    <w:rsid w:val="00F27D98"/>
    <w:rsid w:val="00F30FFA"/>
    <w:rsid w:val="00F33C2D"/>
    <w:rsid w:val="00F41F16"/>
    <w:rsid w:val="00F42457"/>
    <w:rsid w:val="00F42859"/>
    <w:rsid w:val="00F42A87"/>
    <w:rsid w:val="00F44D99"/>
    <w:rsid w:val="00F46BDC"/>
    <w:rsid w:val="00F47536"/>
    <w:rsid w:val="00F521A6"/>
    <w:rsid w:val="00F5288E"/>
    <w:rsid w:val="00F52E1C"/>
    <w:rsid w:val="00F54E9C"/>
    <w:rsid w:val="00F56A08"/>
    <w:rsid w:val="00F577F6"/>
    <w:rsid w:val="00F61714"/>
    <w:rsid w:val="00F61D52"/>
    <w:rsid w:val="00F627AB"/>
    <w:rsid w:val="00F629AF"/>
    <w:rsid w:val="00F643FE"/>
    <w:rsid w:val="00F701B3"/>
    <w:rsid w:val="00F73E87"/>
    <w:rsid w:val="00F7651A"/>
    <w:rsid w:val="00F76777"/>
    <w:rsid w:val="00F773AB"/>
    <w:rsid w:val="00F80864"/>
    <w:rsid w:val="00F80B25"/>
    <w:rsid w:val="00F828B4"/>
    <w:rsid w:val="00F8547F"/>
    <w:rsid w:val="00F859CF"/>
    <w:rsid w:val="00F96560"/>
    <w:rsid w:val="00F96F2C"/>
    <w:rsid w:val="00F97BB6"/>
    <w:rsid w:val="00FA0400"/>
    <w:rsid w:val="00FA2505"/>
    <w:rsid w:val="00FA2C3F"/>
    <w:rsid w:val="00FA3D5A"/>
    <w:rsid w:val="00FA432A"/>
    <w:rsid w:val="00FA55EE"/>
    <w:rsid w:val="00FA6547"/>
    <w:rsid w:val="00FA6650"/>
    <w:rsid w:val="00FA67B9"/>
    <w:rsid w:val="00FA7367"/>
    <w:rsid w:val="00FA73DD"/>
    <w:rsid w:val="00FB0474"/>
    <w:rsid w:val="00FB1501"/>
    <w:rsid w:val="00FB2586"/>
    <w:rsid w:val="00FB4D47"/>
    <w:rsid w:val="00FB5EC4"/>
    <w:rsid w:val="00FB6ECE"/>
    <w:rsid w:val="00FC0D62"/>
    <w:rsid w:val="00FC54CE"/>
    <w:rsid w:val="00FD0912"/>
    <w:rsid w:val="00FD27E7"/>
    <w:rsid w:val="00FD3103"/>
    <w:rsid w:val="00FD4340"/>
    <w:rsid w:val="00FE0661"/>
    <w:rsid w:val="00FE3329"/>
    <w:rsid w:val="00FE404B"/>
    <w:rsid w:val="00FE40EF"/>
    <w:rsid w:val="00FE5259"/>
    <w:rsid w:val="00FE52F5"/>
    <w:rsid w:val="00FE57DF"/>
    <w:rsid w:val="00FE658B"/>
    <w:rsid w:val="00FE6604"/>
    <w:rsid w:val="00FF0104"/>
    <w:rsid w:val="00FF0976"/>
    <w:rsid w:val="00FF0D62"/>
    <w:rsid w:val="00FF17CA"/>
    <w:rsid w:val="00FF264E"/>
    <w:rsid w:val="00FF404C"/>
    <w:rsid w:val="00FF4372"/>
    <w:rsid w:val="00FF52E7"/>
    <w:rsid w:val="00FF5767"/>
    <w:rsid w:val="00FF5957"/>
    <w:rsid w:val="00FF634F"/>
    <w:rsid w:val="020CB420"/>
    <w:rsid w:val="06150D39"/>
    <w:rsid w:val="182E2BFA"/>
    <w:rsid w:val="2C6260A3"/>
    <w:rsid w:val="37BFB6F1"/>
    <w:rsid w:val="39E8DDD4"/>
    <w:rsid w:val="3A8D5ACD"/>
    <w:rsid w:val="3C056EE9"/>
    <w:rsid w:val="43DEB78D"/>
    <w:rsid w:val="4CE096E0"/>
    <w:rsid w:val="55C538C2"/>
    <w:rsid w:val="562A0EAC"/>
    <w:rsid w:val="67C9AA53"/>
    <w:rsid w:val="6C3CC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EABA0"/>
  <w15:docId w15:val="{A8DE0A99-36EB-439F-BA84-BEBE1F68E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D62"/>
  </w:style>
  <w:style w:type="paragraph" w:styleId="Heading1">
    <w:name w:val="heading 1"/>
    <w:basedOn w:val="Title"/>
    <w:next w:val="Normal"/>
    <w:link w:val="Heading1Char"/>
    <w:autoRedefine/>
    <w:uiPriority w:val="9"/>
    <w:qFormat/>
    <w:rsid w:val="006829C8"/>
    <w:pPr>
      <w:keepNext/>
      <w:keepLines/>
      <w:spacing w:before="360" w:after="100" w:afterAutospacing="1"/>
      <w:outlineLvl w:val="0"/>
    </w:pPr>
    <w:rPr>
      <w:bCs/>
      <w:color w:val="215868" w:themeColor="accent5" w:themeShade="80"/>
      <w:szCs w:val="28"/>
    </w:rPr>
  </w:style>
  <w:style w:type="paragraph" w:styleId="Heading2">
    <w:name w:val="heading 2"/>
    <w:basedOn w:val="Normal"/>
    <w:next w:val="Normal"/>
    <w:link w:val="Heading2Char"/>
    <w:autoRedefine/>
    <w:uiPriority w:val="9"/>
    <w:unhideWhenUsed/>
    <w:qFormat/>
    <w:rsid w:val="00251E2D"/>
    <w:pPr>
      <w:keepNext/>
      <w:keepLines/>
      <w:numPr>
        <w:numId w:val="10"/>
      </w:numPr>
      <w:tabs>
        <w:tab w:val="left" w:pos="900"/>
      </w:tabs>
      <w:spacing w:before="200" w:after="0"/>
      <w:outlineLvl w:val="1"/>
    </w:pPr>
    <w:rPr>
      <w:rFonts w:eastAsia="Times New Roman" w:cs="Times New Roman"/>
      <w:b/>
      <w:bCs/>
      <w:color w:val="000000" w:themeColor="text1"/>
      <w:sz w:val="28"/>
      <w:szCs w:val="26"/>
    </w:rPr>
  </w:style>
  <w:style w:type="paragraph" w:styleId="Heading3">
    <w:name w:val="heading 3"/>
    <w:basedOn w:val="Normal"/>
    <w:next w:val="Normal"/>
    <w:link w:val="Heading3Char"/>
    <w:autoRedefine/>
    <w:uiPriority w:val="9"/>
    <w:unhideWhenUsed/>
    <w:qFormat/>
    <w:rsid w:val="0045385C"/>
    <w:pPr>
      <w:keepNext/>
      <w:keepLines/>
      <w:numPr>
        <w:numId w:val="5"/>
      </w:numPr>
      <w:spacing w:after="0"/>
      <w:textboxTightWrap w:val="allLines"/>
      <w:outlineLvl w:val="2"/>
    </w:pPr>
    <w:rPr>
      <w:rFonts w:cs="Times New Roman"/>
      <w:b/>
      <w:bCs/>
      <w:iCs/>
    </w:rPr>
  </w:style>
  <w:style w:type="paragraph" w:styleId="Heading4">
    <w:name w:val="heading 4"/>
    <w:basedOn w:val="Normal"/>
    <w:next w:val="Normal"/>
    <w:link w:val="Heading4Char"/>
    <w:uiPriority w:val="9"/>
    <w:semiHidden/>
    <w:unhideWhenUsed/>
    <w:qFormat/>
    <w:rsid w:val="00A124A3"/>
    <w:pPr>
      <w:keepNext/>
      <w:keepLines/>
      <w:numPr>
        <w:ilvl w:val="3"/>
        <w:numId w:val="4"/>
      </w:numPr>
      <w:spacing w:before="200" w:after="0"/>
      <w:outlineLvl w:val="3"/>
    </w:pPr>
    <w:rPr>
      <w:rFonts w:ascii="Cambria" w:eastAsia="Times New Roman" w:hAnsi="Cambria" w:cs="Times New Roman"/>
      <w:b/>
      <w:bCs/>
      <w:i/>
      <w:iCs/>
      <w:color w:val="2DA2BF"/>
    </w:rPr>
  </w:style>
  <w:style w:type="paragraph" w:styleId="Heading5">
    <w:name w:val="heading 5"/>
    <w:basedOn w:val="Normal"/>
    <w:next w:val="Normal"/>
    <w:link w:val="Heading5Char"/>
    <w:uiPriority w:val="9"/>
    <w:semiHidden/>
    <w:unhideWhenUsed/>
    <w:qFormat/>
    <w:rsid w:val="00A124A3"/>
    <w:pPr>
      <w:keepNext/>
      <w:keepLines/>
      <w:numPr>
        <w:ilvl w:val="4"/>
        <w:numId w:val="4"/>
      </w:numPr>
      <w:spacing w:before="200" w:after="0"/>
      <w:outlineLvl w:val="4"/>
    </w:pPr>
    <w:rPr>
      <w:rFonts w:ascii="Cambria" w:eastAsia="Times New Roman" w:hAnsi="Cambria" w:cs="Times New Roman"/>
      <w:color w:val="16505E"/>
    </w:rPr>
  </w:style>
  <w:style w:type="paragraph" w:styleId="Heading6">
    <w:name w:val="heading 6"/>
    <w:basedOn w:val="Normal"/>
    <w:next w:val="Normal"/>
    <w:link w:val="Heading6Char"/>
    <w:uiPriority w:val="9"/>
    <w:semiHidden/>
    <w:unhideWhenUsed/>
    <w:qFormat/>
    <w:rsid w:val="00A124A3"/>
    <w:pPr>
      <w:keepNext/>
      <w:keepLines/>
      <w:numPr>
        <w:ilvl w:val="5"/>
        <w:numId w:val="4"/>
      </w:numPr>
      <w:spacing w:before="200" w:after="0"/>
      <w:outlineLvl w:val="5"/>
    </w:pPr>
    <w:rPr>
      <w:rFonts w:ascii="Cambria" w:eastAsia="Times New Roman" w:hAnsi="Cambria" w:cs="Times New Roman"/>
      <w:i/>
      <w:iCs/>
      <w:color w:val="16505E"/>
    </w:rPr>
  </w:style>
  <w:style w:type="paragraph" w:styleId="Heading7">
    <w:name w:val="heading 7"/>
    <w:basedOn w:val="Normal"/>
    <w:next w:val="Normal"/>
    <w:link w:val="Heading7Char"/>
    <w:uiPriority w:val="9"/>
    <w:semiHidden/>
    <w:unhideWhenUsed/>
    <w:qFormat/>
    <w:rsid w:val="00A124A3"/>
    <w:pPr>
      <w:keepNext/>
      <w:keepLines/>
      <w:numPr>
        <w:ilvl w:val="6"/>
        <w:numId w:val="4"/>
      </w:numPr>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A124A3"/>
    <w:pPr>
      <w:keepNext/>
      <w:keepLines/>
      <w:numPr>
        <w:ilvl w:val="7"/>
        <w:numId w:val="4"/>
      </w:numPr>
      <w:spacing w:before="200" w:after="0"/>
      <w:outlineLvl w:val="7"/>
    </w:pPr>
    <w:rPr>
      <w:rFonts w:ascii="Cambria" w:eastAsia="Times New Roman" w:hAnsi="Cambria" w:cs="Times New Roman"/>
      <w:color w:val="2DA2BF"/>
      <w:sz w:val="20"/>
      <w:szCs w:val="20"/>
    </w:rPr>
  </w:style>
  <w:style w:type="paragraph" w:styleId="Heading9">
    <w:name w:val="heading 9"/>
    <w:basedOn w:val="Normal"/>
    <w:next w:val="Normal"/>
    <w:link w:val="Heading9Char"/>
    <w:uiPriority w:val="9"/>
    <w:semiHidden/>
    <w:unhideWhenUsed/>
    <w:qFormat/>
    <w:rsid w:val="00A124A3"/>
    <w:pPr>
      <w:keepNext/>
      <w:keepLines/>
      <w:numPr>
        <w:ilvl w:val="8"/>
        <w:numId w:val="4"/>
      </w:numPr>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829C8"/>
    <w:rPr>
      <w:rFonts w:ascii="Cambria" w:eastAsia="Times New Roman" w:hAnsi="Cambria" w:cs="Times New Roman"/>
      <w:bCs/>
      <w:color w:val="215868" w:themeColor="accent5" w:themeShade="80"/>
      <w:spacing w:val="5"/>
      <w:kern w:val="28"/>
      <w:sz w:val="52"/>
      <w:szCs w:val="28"/>
    </w:rPr>
  </w:style>
  <w:style w:type="character" w:customStyle="1" w:styleId="Heading2Char">
    <w:name w:val="Heading 2 Char"/>
    <w:link w:val="Heading2"/>
    <w:uiPriority w:val="9"/>
    <w:rsid w:val="00251E2D"/>
    <w:rPr>
      <w:rFonts w:eastAsia="Times New Roman" w:cs="Times New Roman"/>
      <w:b/>
      <w:bCs/>
      <w:color w:val="000000" w:themeColor="text1"/>
      <w:sz w:val="28"/>
      <w:szCs w:val="26"/>
    </w:rPr>
  </w:style>
  <w:style w:type="character" w:customStyle="1" w:styleId="Heading3Char">
    <w:name w:val="Heading 3 Char"/>
    <w:link w:val="Heading3"/>
    <w:uiPriority w:val="9"/>
    <w:rsid w:val="0045385C"/>
    <w:rPr>
      <w:rFonts w:cs="Times New Roman"/>
      <w:b/>
      <w:bCs/>
      <w:iCs/>
    </w:rPr>
  </w:style>
  <w:style w:type="character" w:customStyle="1" w:styleId="Heading4Char">
    <w:name w:val="Heading 4 Char"/>
    <w:link w:val="Heading4"/>
    <w:uiPriority w:val="9"/>
    <w:semiHidden/>
    <w:rsid w:val="00A124A3"/>
    <w:rPr>
      <w:rFonts w:ascii="Cambria" w:eastAsia="Times New Roman" w:hAnsi="Cambria" w:cs="Times New Roman"/>
      <w:b/>
      <w:bCs/>
      <w:i/>
      <w:iCs/>
      <w:color w:val="2DA2BF"/>
    </w:rPr>
  </w:style>
  <w:style w:type="character" w:customStyle="1" w:styleId="Heading5Char">
    <w:name w:val="Heading 5 Char"/>
    <w:link w:val="Heading5"/>
    <w:uiPriority w:val="9"/>
    <w:semiHidden/>
    <w:rsid w:val="00A124A3"/>
    <w:rPr>
      <w:rFonts w:ascii="Cambria" w:eastAsia="Times New Roman" w:hAnsi="Cambria" w:cs="Times New Roman"/>
      <w:color w:val="16505E"/>
    </w:rPr>
  </w:style>
  <w:style w:type="character" w:customStyle="1" w:styleId="Heading6Char">
    <w:name w:val="Heading 6 Char"/>
    <w:link w:val="Heading6"/>
    <w:uiPriority w:val="9"/>
    <w:semiHidden/>
    <w:rsid w:val="00A124A3"/>
    <w:rPr>
      <w:rFonts w:ascii="Cambria" w:eastAsia="Times New Roman" w:hAnsi="Cambria" w:cs="Times New Roman"/>
      <w:i/>
      <w:iCs/>
      <w:color w:val="16505E"/>
    </w:rPr>
  </w:style>
  <w:style w:type="character" w:customStyle="1" w:styleId="Heading7Char">
    <w:name w:val="Heading 7 Char"/>
    <w:link w:val="Heading7"/>
    <w:uiPriority w:val="9"/>
    <w:semiHidden/>
    <w:rsid w:val="00A124A3"/>
    <w:rPr>
      <w:rFonts w:ascii="Cambria" w:eastAsia="Times New Roman" w:hAnsi="Cambria" w:cs="Times New Roman"/>
      <w:i/>
      <w:iCs/>
      <w:color w:val="404040"/>
    </w:rPr>
  </w:style>
  <w:style w:type="character" w:customStyle="1" w:styleId="Heading8Char">
    <w:name w:val="Heading 8 Char"/>
    <w:link w:val="Heading8"/>
    <w:uiPriority w:val="9"/>
    <w:semiHidden/>
    <w:rsid w:val="00A124A3"/>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A124A3"/>
    <w:rPr>
      <w:rFonts w:ascii="Cambria" w:eastAsia="Times New Roman" w:hAnsi="Cambria" w:cs="Times New Roman"/>
      <w:i/>
      <w:iCs/>
      <w:color w:val="404040"/>
      <w:sz w:val="20"/>
      <w:szCs w:val="20"/>
    </w:rPr>
  </w:style>
  <w:style w:type="paragraph" w:styleId="Caption">
    <w:name w:val="caption"/>
    <w:basedOn w:val="Normal"/>
    <w:next w:val="Normal"/>
    <w:uiPriority w:val="35"/>
    <w:unhideWhenUsed/>
    <w:qFormat/>
    <w:rsid w:val="00A124A3"/>
    <w:pPr>
      <w:spacing w:line="240" w:lineRule="auto"/>
    </w:pPr>
    <w:rPr>
      <w:b/>
      <w:bCs/>
      <w:color w:val="2DA2BF"/>
      <w:sz w:val="18"/>
      <w:szCs w:val="18"/>
    </w:rPr>
  </w:style>
  <w:style w:type="paragraph" w:styleId="Title">
    <w:name w:val="Title"/>
    <w:basedOn w:val="Normal"/>
    <w:next w:val="Normal"/>
    <w:link w:val="TitleChar"/>
    <w:uiPriority w:val="10"/>
    <w:qFormat/>
    <w:rsid w:val="00A124A3"/>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character" w:customStyle="1" w:styleId="TitleChar">
    <w:name w:val="Title Char"/>
    <w:link w:val="Title"/>
    <w:uiPriority w:val="10"/>
    <w:rsid w:val="00A124A3"/>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A124A3"/>
    <w:pPr>
      <w:numPr>
        <w:ilvl w:val="1"/>
      </w:numPr>
    </w:pPr>
    <w:rPr>
      <w:rFonts w:ascii="Cambria" w:eastAsia="Times New Roman" w:hAnsi="Cambria" w:cs="Times New Roman"/>
      <w:i/>
      <w:iCs/>
      <w:color w:val="2DA2BF"/>
      <w:spacing w:val="15"/>
      <w:sz w:val="24"/>
      <w:szCs w:val="24"/>
    </w:rPr>
  </w:style>
  <w:style w:type="character" w:customStyle="1" w:styleId="SubtitleChar">
    <w:name w:val="Subtitle Char"/>
    <w:link w:val="Subtitle"/>
    <w:uiPriority w:val="11"/>
    <w:rsid w:val="00A124A3"/>
    <w:rPr>
      <w:rFonts w:ascii="Cambria" w:eastAsia="Times New Roman" w:hAnsi="Cambria" w:cs="Times New Roman"/>
      <w:i/>
      <w:iCs/>
      <w:color w:val="2DA2BF"/>
      <w:spacing w:val="15"/>
      <w:sz w:val="24"/>
      <w:szCs w:val="24"/>
    </w:rPr>
  </w:style>
  <w:style w:type="character" w:styleId="Strong">
    <w:name w:val="Strong"/>
    <w:uiPriority w:val="22"/>
    <w:qFormat/>
    <w:rsid w:val="00A124A3"/>
    <w:rPr>
      <w:b/>
      <w:bCs/>
    </w:rPr>
  </w:style>
  <w:style w:type="character" w:styleId="Emphasis">
    <w:name w:val="Emphasis"/>
    <w:uiPriority w:val="20"/>
    <w:qFormat/>
    <w:rsid w:val="00A124A3"/>
    <w:rPr>
      <w:i/>
      <w:iCs/>
    </w:rPr>
  </w:style>
  <w:style w:type="paragraph" w:styleId="NoSpacing">
    <w:name w:val="No Spacing"/>
    <w:uiPriority w:val="1"/>
    <w:qFormat/>
    <w:rsid w:val="00A124A3"/>
    <w:pPr>
      <w:spacing w:after="0" w:line="240" w:lineRule="auto"/>
    </w:pPr>
  </w:style>
  <w:style w:type="paragraph" w:styleId="ListParagraph">
    <w:name w:val="List Paragraph"/>
    <w:basedOn w:val="Normal"/>
    <w:link w:val="ListParagraphChar"/>
    <w:uiPriority w:val="34"/>
    <w:qFormat/>
    <w:rsid w:val="00A124A3"/>
    <w:pPr>
      <w:ind w:left="720"/>
      <w:contextualSpacing/>
    </w:pPr>
  </w:style>
  <w:style w:type="paragraph" w:styleId="Quote">
    <w:name w:val="Quote"/>
    <w:basedOn w:val="Normal"/>
    <w:next w:val="Normal"/>
    <w:link w:val="QuoteChar"/>
    <w:uiPriority w:val="29"/>
    <w:qFormat/>
    <w:rsid w:val="00A124A3"/>
    <w:rPr>
      <w:i/>
      <w:iCs/>
      <w:color w:val="000000"/>
    </w:rPr>
  </w:style>
  <w:style w:type="character" w:customStyle="1" w:styleId="QuoteChar">
    <w:name w:val="Quote Char"/>
    <w:link w:val="Quote"/>
    <w:uiPriority w:val="29"/>
    <w:rsid w:val="00A124A3"/>
    <w:rPr>
      <w:i/>
      <w:iCs/>
      <w:color w:val="000000"/>
    </w:rPr>
  </w:style>
  <w:style w:type="paragraph" w:styleId="IntenseQuote">
    <w:name w:val="Intense Quote"/>
    <w:basedOn w:val="Normal"/>
    <w:next w:val="Normal"/>
    <w:link w:val="IntenseQuoteChar"/>
    <w:uiPriority w:val="30"/>
    <w:qFormat/>
    <w:rsid w:val="00A124A3"/>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A124A3"/>
    <w:rPr>
      <w:b/>
      <w:bCs/>
      <w:i/>
      <w:iCs/>
      <w:color w:val="2DA2BF"/>
    </w:rPr>
  </w:style>
  <w:style w:type="character" w:styleId="SubtleEmphasis">
    <w:name w:val="Subtle Emphasis"/>
    <w:uiPriority w:val="19"/>
    <w:qFormat/>
    <w:rsid w:val="00A124A3"/>
    <w:rPr>
      <w:i/>
      <w:iCs/>
      <w:color w:val="808080"/>
    </w:rPr>
  </w:style>
  <w:style w:type="character" w:styleId="IntenseEmphasis">
    <w:name w:val="Intense Emphasis"/>
    <w:uiPriority w:val="21"/>
    <w:qFormat/>
    <w:rsid w:val="00A124A3"/>
    <w:rPr>
      <w:b/>
      <w:bCs/>
      <w:i/>
      <w:iCs/>
      <w:color w:val="2DA2BF"/>
    </w:rPr>
  </w:style>
  <w:style w:type="character" w:styleId="SubtleReference">
    <w:name w:val="Subtle Reference"/>
    <w:uiPriority w:val="31"/>
    <w:qFormat/>
    <w:rsid w:val="00A124A3"/>
    <w:rPr>
      <w:smallCaps/>
      <w:color w:val="DA1F28"/>
      <w:u w:val="single"/>
    </w:rPr>
  </w:style>
  <w:style w:type="character" w:styleId="IntenseReference">
    <w:name w:val="Intense Reference"/>
    <w:uiPriority w:val="32"/>
    <w:qFormat/>
    <w:rsid w:val="00A124A3"/>
    <w:rPr>
      <w:b/>
      <w:bCs/>
      <w:smallCaps/>
      <w:color w:val="DA1F28"/>
      <w:spacing w:val="5"/>
      <w:u w:val="single"/>
    </w:rPr>
  </w:style>
  <w:style w:type="character" w:styleId="BookTitle">
    <w:name w:val="Book Title"/>
    <w:uiPriority w:val="33"/>
    <w:qFormat/>
    <w:rsid w:val="00A124A3"/>
    <w:rPr>
      <w:b/>
      <w:bCs/>
      <w:smallCaps/>
      <w:spacing w:val="5"/>
    </w:rPr>
  </w:style>
  <w:style w:type="paragraph" w:styleId="TOCHeading">
    <w:name w:val="TOC Heading"/>
    <w:basedOn w:val="Heading1"/>
    <w:next w:val="Normal"/>
    <w:uiPriority w:val="39"/>
    <w:unhideWhenUsed/>
    <w:qFormat/>
    <w:rsid w:val="00A124A3"/>
    <w:pPr>
      <w:outlineLvl w:val="9"/>
    </w:pPr>
  </w:style>
  <w:style w:type="paragraph" w:styleId="BalloonText">
    <w:name w:val="Balloon Text"/>
    <w:basedOn w:val="Normal"/>
    <w:link w:val="BalloonTextChar"/>
    <w:uiPriority w:val="99"/>
    <w:semiHidden/>
    <w:unhideWhenUsed/>
    <w:rsid w:val="00735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89D"/>
    <w:rPr>
      <w:rFonts w:ascii="Tahoma" w:hAnsi="Tahoma" w:cs="Tahoma"/>
      <w:sz w:val="16"/>
      <w:szCs w:val="16"/>
    </w:rPr>
  </w:style>
  <w:style w:type="table" w:styleId="TableGrid">
    <w:name w:val="Table Grid"/>
    <w:basedOn w:val="TableNormal"/>
    <w:uiPriority w:val="59"/>
    <w:rsid w:val="00735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73589D"/>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ColorfulList-Accent2">
    <w:name w:val="Colorful List Accent 2"/>
    <w:basedOn w:val="TableNormal"/>
    <w:uiPriority w:val="72"/>
    <w:rsid w:val="0073589D"/>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Header">
    <w:name w:val="header"/>
    <w:basedOn w:val="Normal"/>
    <w:link w:val="HeaderChar"/>
    <w:uiPriority w:val="99"/>
    <w:unhideWhenUsed/>
    <w:rsid w:val="0073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89D"/>
  </w:style>
  <w:style w:type="paragraph" w:styleId="Footer">
    <w:name w:val="footer"/>
    <w:basedOn w:val="Normal"/>
    <w:link w:val="FooterChar"/>
    <w:uiPriority w:val="99"/>
    <w:unhideWhenUsed/>
    <w:rsid w:val="0073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89D"/>
  </w:style>
  <w:style w:type="character" w:styleId="Hyperlink">
    <w:name w:val="Hyperlink"/>
    <w:basedOn w:val="DefaultParagraphFont"/>
    <w:uiPriority w:val="99"/>
    <w:unhideWhenUsed/>
    <w:rsid w:val="008620DB"/>
    <w:rPr>
      <w:color w:val="0000FF" w:themeColor="hyperlink"/>
      <w:u w:val="single"/>
    </w:rPr>
  </w:style>
  <w:style w:type="character" w:styleId="CommentReference">
    <w:name w:val="annotation reference"/>
    <w:basedOn w:val="DefaultParagraphFont"/>
    <w:uiPriority w:val="99"/>
    <w:semiHidden/>
    <w:unhideWhenUsed/>
    <w:rsid w:val="000919EC"/>
    <w:rPr>
      <w:sz w:val="16"/>
      <w:szCs w:val="16"/>
    </w:rPr>
  </w:style>
  <w:style w:type="paragraph" w:styleId="CommentText">
    <w:name w:val="annotation text"/>
    <w:basedOn w:val="Normal"/>
    <w:link w:val="CommentTextChar"/>
    <w:uiPriority w:val="99"/>
    <w:unhideWhenUsed/>
    <w:rsid w:val="000919EC"/>
    <w:pPr>
      <w:spacing w:line="240" w:lineRule="auto"/>
    </w:pPr>
    <w:rPr>
      <w:sz w:val="20"/>
      <w:szCs w:val="20"/>
    </w:rPr>
  </w:style>
  <w:style w:type="character" w:customStyle="1" w:styleId="CommentTextChar">
    <w:name w:val="Comment Text Char"/>
    <w:basedOn w:val="DefaultParagraphFont"/>
    <w:link w:val="CommentText"/>
    <w:uiPriority w:val="99"/>
    <w:rsid w:val="000919EC"/>
    <w:rPr>
      <w:sz w:val="20"/>
      <w:szCs w:val="20"/>
    </w:rPr>
  </w:style>
  <w:style w:type="paragraph" w:styleId="CommentSubject">
    <w:name w:val="annotation subject"/>
    <w:basedOn w:val="CommentText"/>
    <w:next w:val="CommentText"/>
    <w:link w:val="CommentSubjectChar"/>
    <w:uiPriority w:val="99"/>
    <w:semiHidden/>
    <w:unhideWhenUsed/>
    <w:rsid w:val="000919EC"/>
    <w:rPr>
      <w:b/>
      <w:bCs/>
    </w:rPr>
  </w:style>
  <w:style w:type="character" w:customStyle="1" w:styleId="CommentSubjectChar">
    <w:name w:val="Comment Subject Char"/>
    <w:basedOn w:val="CommentTextChar"/>
    <w:link w:val="CommentSubject"/>
    <w:uiPriority w:val="99"/>
    <w:semiHidden/>
    <w:rsid w:val="000919EC"/>
    <w:rPr>
      <w:b/>
      <w:bCs/>
      <w:sz w:val="20"/>
      <w:szCs w:val="20"/>
    </w:rPr>
  </w:style>
  <w:style w:type="character" w:styleId="FollowedHyperlink">
    <w:name w:val="FollowedHyperlink"/>
    <w:basedOn w:val="DefaultParagraphFont"/>
    <w:uiPriority w:val="99"/>
    <w:semiHidden/>
    <w:unhideWhenUsed/>
    <w:rsid w:val="00643191"/>
    <w:rPr>
      <w:color w:val="800080" w:themeColor="followedHyperlink"/>
      <w:u w:val="single"/>
    </w:rPr>
  </w:style>
  <w:style w:type="character" w:customStyle="1" w:styleId="UnresolvedMention1">
    <w:name w:val="Unresolved Mention1"/>
    <w:basedOn w:val="DefaultParagraphFont"/>
    <w:uiPriority w:val="99"/>
    <w:semiHidden/>
    <w:unhideWhenUsed/>
    <w:rsid w:val="00F12176"/>
    <w:rPr>
      <w:color w:val="605E5C"/>
      <w:shd w:val="clear" w:color="auto" w:fill="E1DFDD"/>
    </w:rPr>
  </w:style>
  <w:style w:type="paragraph" w:styleId="Revision">
    <w:name w:val="Revision"/>
    <w:hidden/>
    <w:uiPriority w:val="99"/>
    <w:semiHidden/>
    <w:rsid w:val="00624847"/>
    <w:pPr>
      <w:spacing w:after="0" w:line="240" w:lineRule="auto"/>
    </w:pPr>
  </w:style>
  <w:style w:type="paragraph" w:styleId="NormalWeb">
    <w:name w:val="Normal (Web)"/>
    <w:basedOn w:val="Normal"/>
    <w:uiPriority w:val="99"/>
    <w:semiHidden/>
    <w:unhideWhenUsed/>
    <w:rsid w:val="001469C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469CA"/>
    <w:rPr>
      <w:color w:val="605E5C"/>
      <w:shd w:val="clear" w:color="auto" w:fill="E1DFDD"/>
    </w:rPr>
  </w:style>
  <w:style w:type="character" w:customStyle="1" w:styleId="sts-label">
    <w:name w:val="sts-label"/>
    <w:basedOn w:val="DefaultParagraphFont"/>
    <w:rsid w:val="00746EDF"/>
  </w:style>
  <w:style w:type="paragraph" w:styleId="TOC2">
    <w:name w:val="toc 2"/>
    <w:basedOn w:val="Normal"/>
    <w:next w:val="Normal"/>
    <w:autoRedefine/>
    <w:uiPriority w:val="39"/>
    <w:unhideWhenUsed/>
    <w:rsid w:val="00D2105B"/>
    <w:pPr>
      <w:spacing w:after="100"/>
      <w:ind w:left="220"/>
    </w:pPr>
  </w:style>
  <w:style w:type="paragraph" w:styleId="TOC1">
    <w:name w:val="toc 1"/>
    <w:basedOn w:val="Normal"/>
    <w:next w:val="Normal"/>
    <w:autoRedefine/>
    <w:uiPriority w:val="39"/>
    <w:unhideWhenUsed/>
    <w:rsid w:val="005707EF"/>
    <w:pPr>
      <w:tabs>
        <w:tab w:val="right" w:leader="dot" w:pos="10070"/>
      </w:tabs>
      <w:spacing w:after="0"/>
    </w:pPr>
  </w:style>
  <w:style w:type="paragraph" w:styleId="TOC3">
    <w:name w:val="toc 3"/>
    <w:basedOn w:val="Normal"/>
    <w:next w:val="Normal"/>
    <w:autoRedefine/>
    <w:uiPriority w:val="39"/>
    <w:unhideWhenUsed/>
    <w:rsid w:val="00D2105B"/>
    <w:pPr>
      <w:spacing w:after="100"/>
      <w:ind w:left="440"/>
    </w:pPr>
  </w:style>
  <w:style w:type="table" w:styleId="ListTable4-Accent1">
    <w:name w:val="List Table 4 Accent 1"/>
    <w:basedOn w:val="TableNormal"/>
    <w:uiPriority w:val="49"/>
    <w:rsid w:val="0039274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3927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gkelc">
    <w:name w:val="hgkelc"/>
    <w:basedOn w:val="DefaultParagraphFont"/>
    <w:rsid w:val="00DA3DC3"/>
  </w:style>
  <w:style w:type="table" w:styleId="GridTable2-Accent1">
    <w:name w:val="Grid Table 2 Accent 1"/>
    <w:basedOn w:val="TableNormal"/>
    <w:uiPriority w:val="47"/>
    <w:rsid w:val="0067674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381196"/>
    <w:pPr>
      <w:autoSpaceDE w:val="0"/>
      <w:autoSpaceDN w:val="0"/>
      <w:adjustRightInd w:val="0"/>
      <w:spacing w:after="0" w:line="240" w:lineRule="auto"/>
    </w:pPr>
    <w:rPr>
      <w:rFonts w:ascii="Symbol" w:hAnsi="Symbol" w:cs="Symbol"/>
      <w:color w:val="000000"/>
      <w:sz w:val="24"/>
      <w:szCs w:val="24"/>
    </w:rPr>
  </w:style>
  <w:style w:type="table" w:styleId="GridTable1Light">
    <w:name w:val="Grid Table 1 Light"/>
    <w:basedOn w:val="TableNormal"/>
    <w:uiPriority w:val="46"/>
    <w:rsid w:val="00D767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ParagraphChar">
    <w:name w:val="List Paragraph Char"/>
    <w:basedOn w:val="DefaultParagraphFont"/>
    <w:link w:val="ListParagraph"/>
    <w:uiPriority w:val="34"/>
    <w:rsid w:val="000F2172"/>
  </w:style>
  <w:style w:type="paragraph" w:customStyle="1" w:styleId="Heading3a">
    <w:name w:val="Heading 3a"/>
    <w:basedOn w:val="Normal"/>
    <w:qFormat/>
    <w:rsid w:val="00C9106E"/>
    <w:pPr>
      <w:ind w:left="1620" w:hanging="360"/>
    </w:pPr>
  </w:style>
  <w:style w:type="character" w:customStyle="1" w:styleId="GrundtextZchn">
    <w:name w:val="_Grundtext Zchn"/>
    <w:link w:val="Grundtext"/>
    <w:locked/>
    <w:rsid w:val="00922962"/>
    <w:rPr>
      <w:rFonts w:ascii="Arial" w:eastAsia="Times New Roman" w:hAnsi="Arial"/>
    </w:rPr>
  </w:style>
  <w:style w:type="paragraph" w:customStyle="1" w:styleId="Grundtext">
    <w:name w:val="_Grundtext"/>
    <w:link w:val="GrundtextZchn"/>
    <w:rsid w:val="00922962"/>
    <w:pPr>
      <w:spacing w:after="0" w:line="260" w:lineRule="atLeast"/>
    </w:pPr>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8443">
      <w:bodyDiv w:val="1"/>
      <w:marLeft w:val="0"/>
      <w:marRight w:val="0"/>
      <w:marTop w:val="0"/>
      <w:marBottom w:val="0"/>
      <w:divBdr>
        <w:top w:val="none" w:sz="0" w:space="0" w:color="auto"/>
        <w:left w:val="none" w:sz="0" w:space="0" w:color="auto"/>
        <w:bottom w:val="none" w:sz="0" w:space="0" w:color="auto"/>
        <w:right w:val="none" w:sz="0" w:space="0" w:color="auto"/>
      </w:divBdr>
    </w:div>
    <w:div w:id="26878287">
      <w:bodyDiv w:val="1"/>
      <w:marLeft w:val="0"/>
      <w:marRight w:val="0"/>
      <w:marTop w:val="0"/>
      <w:marBottom w:val="0"/>
      <w:divBdr>
        <w:top w:val="none" w:sz="0" w:space="0" w:color="auto"/>
        <w:left w:val="none" w:sz="0" w:space="0" w:color="auto"/>
        <w:bottom w:val="none" w:sz="0" w:space="0" w:color="auto"/>
        <w:right w:val="none" w:sz="0" w:space="0" w:color="auto"/>
      </w:divBdr>
    </w:div>
    <w:div w:id="31421676">
      <w:bodyDiv w:val="1"/>
      <w:marLeft w:val="0"/>
      <w:marRight w:val="0"/>
      <w:marTop w:val="0"/>
      <w:marBottom w:val="0"/>
      <w:divBdr>
        <w:top w:val="none" w:sz="0" w:space="0" w:color="auto"/>
        <w:left w:val="none" w:sz="0" w:space="0" w:color="auto"/>
        <w:bottom w:val="none" w:sz="0" w:space="0" w:color="auto"/>
        <w:right w:val="none" w:sz="0" w:space="0" w:color="auto"/>
      </w:divBdr>
    </w:div>
    <w:div w:id="34044170">
      <w:bodyDiv w:val="1"/>
      <w:marLeft w:val="0"/>
      <w:marRight w:val="0"/>
      <w:marTop w:val="0"/>
      <w:marBottom w:val="0"/>
      <w:divBdr>
        <w:top w:val="none" w:sz="0" w:space="0" w:color="auto"/>
        <w:left w:val="none" w:sz="0" w:space="0" w:color="auto"/>
        <w:bottom w:val="none" w:sz="0" w:space="0" w:color="auto"/>
        <w:right w:val="none" w:sz="0" w:space="0" w:color="auto"/>
      </w:divBdr>
    </w:div>
    <w:div w:id="53092430">
      <w:bodyDiv w:val="1"/>
      <w:marLeft w:val="0"/>
      <w:marRight w:val="0"/>
      <w:marTop w:val="0"/>
      <w:marBottom w:val="0"/>
      <w:divBdr>
        <w:top w:val="none" w:sz="0" w:space="0" w:color="auto"/>
        <w:left w:val="none" w:sz="0" w:space="0" w:color="auto"/>
        <w:bottom w:val="none" w:sz="0" w:space="0" w:color="auto"/>
        <w:right w:val="none" w:sz="0" w:space="0" w:color="auto"/>
      </w:divBdr>
    </w:div>
    <w:div w:id="77755647">
      <w:bodyDiv w:val="1"/>
      <w:marLeft w:val="0"/>
      <w:marRight w:val="0"/>
      <w:marTop w:val="0"/>
      <w:marBottom w:val="0"/>
      <w:divBdr>
        <w:top w:val="none" w:sz="0" w:space="0" w:color="auto"/>
        <w:left w:val="none" w:sz="0" w:space="0" w:color="auto"/>
        <w:bottom w:val="none" w:sz="0" w:space="0" w:color="auto"/>
        <w:right w:val="none" w:sz="0" w:space="0" w:color="auto"/>
      </w:divBdr>
    </w:div>
    <w:div w:id="135535579">
      <w:bodyDiv w:val="1"/>
      <w:marLeft w:val="0"/>
      <w:marRight w:val="0"/>
      <w:marTop w:val="0"/>
      <w:marBottom w:val="0"/>
      <w:divBdr>
        <w:top w:val="none" w:sz="0" w:space="0" w:color="auto"/>
        <w:left w:val="none" w:sz="0" w:space="0" w:color="auto"/>
        <w:bottom w:val="none" w:sz="0" w:space="0" w:color="auto"/>
        <w:right w:val="none" w:sz="0" w:space="0" w:color="auto"/>
      </w:divBdr>
    </w:div>
    <w:div w:id="157578833">
      <w:bodyDiv w:val="1"/>
      <w:marLeft w:val="0"/>
      <w:marRight w:val="0"/>
      <w:marTop w:val="0"/>
      <w:marBottom w:val="0"/>
      <w:divBdr>
        <w:top w:val="none" w:sz="0" w:space="0" w:color="auto"/>
        <w:left w:val="none" w:sz="0" w:space="0" w:color="auto"/>
        <w:bottom w:val="none" w:sz="0" w:space="0" w:color="auto"/>
        <w:right w:val="none" w:sz="0" w:space="0" w:color="auto"/>
      </w:divBdr>
      <w:divsChild>
        <w:div w:id="189030109">
          <w:marLeft w:val="0"/>
          <w:marRight w:val="0"/>
          <w:marTop w:val="0"/>
          <w:marBottom w:val="0"/>
          <w:divBdr>
            <w:top w:val="none" w:sz="0" w:space="0" w:color="auto"/>
            <w:left w:val="none" w:sz="0" w:space="0" w:color="auto"/>
            <w:bottom w:val="none" w:sz="0" w:space="0" w:color="auto"/>
            <w:right w:val="none" w:sz="0" w:space="0" w:color="auto"/>
          </w:divBdr>
        </w:div>
        <w:div w:id="1789932298">
          <w:marLeft w:val="0"/>
          <w:marRight w:val="0"/>
          <w:marTop w:val="0"/>
          <w:marBottom w:val="0"/>
          <w:divBdr>
            <w:top w:val="none" w:sz="0" w:space="0" w:color="auto"/>
            <w:left w:val="none" w:sz="0" w:space="0" w:color="auto"/>
            <w:bottom w:val="none" w:sz="0" w:space="0" w:color="auto"/>
            <w:right w:val="none" w:sz="0" w:space="0" w:color="auto"/>
          </w:divBdr>
        </w:div>
        <w:div w:id="1805535603">
          <w:marLeft w:val="0"/>
          <w:marRight w:val="0"/>
          <w:marTop w:val="0"/>
          <w:marBottom w:val="0"/>
          <w:divBdr>
            <w:top w:val="none" w:sz="0" w:space="0" w:color="auto"/>
            <w:left w:val="none" w:sz="0" w:space="0" w:color="auto"/>
            <w:bottom w:val="none" w:sz="0" w:space="0" w:color="auto"/>
            <w:right w:val="none" w:sz="0" w:space="0" w:color="auto"/>
          </w:divBdr>
        </w:div>
        <w:div w:id="1816533481">
          <w:marLeft w:val="0"/>
          <w:marRight w:val="0"/>
          <w:marTop w:val="0"/>
          <w:marBottom w:val="0"/>
          <w:divBdr>
            <w:top w:val="none" w:sz="0" w:space="0" w:color="auto"/>
            <w:left w:val="none" w:sz="0" w:space="0" w:color="auto"/>
            <w:bottom w:val="none" w:sz="0" w:space="0" w:color="auto"/>
            <w:right w:val="none" w:sz="0" w:space="0" w:color="auto"/>
          </w:divBdr>
        </w:div>
      </w:divsChild>
    </w:div>
    <w:div w:id="163055037">
      <w:bodyDiv w:val="1"/>
      <w:marLeft w:val="0"/>
      <w:marRight w:val="0"/>
      <w:marTop w:val="0"/>
      <w:marBottom w:val="0"/>
      <w:divBdr>
        <w:top w:val="none" w:sz="0" w:space="0" w:color="auto"/>
        <w:left w:val="none" w:sz="0" w:space="0" w:color="auto"/>
        <w:bottom w:val="none" w:sz="0" w:space="0" w:color="auto"/>
        <w:right w:val="none" w:sz="0" w:space="0" w:color="auto"/>
      </w:divBdr>
    </w:div>
    <w:div w:id="219246328">
      <w:bodyDiv w:val="1"/>
      <w:marLeft w:val="0"/>
      <w:marRight w:val="0"/>
      <w:marTop w:val="0"/>
      <w:marBottom w:val="0"/>
      <w:divBdr>
        <w:top w:val="none" w:sz="0" w:space="0" w:color="auto"/>
        <w:left w:val="none" w:sz="0" w:space="0" w:color="auto"/>
        <w:bottom w:val="none" w:sz="0" w:space="0" w:color="auto"/>
        <w:right w:val="none" w:sz="0" w:space="0" w:color="auto"/>
      </w:divBdr>
    </w:div>
    <w:div w:id="223561778">
      <w:bodyDiv w:val="1"/>
      <w:marLeft w:val="0"/>
      <w:marRight w:val="0"/>
      <w:marTop w:val="0"/>
      <w:marBottom w:val="0"/>
      <w:divBdr>
        <w:top w:val="none" w:sz="0" w:space="0" w:color="auto"/>
        <w:left w:val="none" w:sz="0" w:space="0" w:color="auto"/>
        <w:bottom w:val="none" w:sz="0" w:space="0" w:color="auto"/>
        <w:right w:val="none" w:sz="0" w:space="0" w:color="auto"/>
      </w:divBdr>
    </w:div>
    <w:div w:id="233593164">
      <w:bodyDiv w:val="1"/>
      <w:marLeft w:val="0"/>
      <w:marRight w:val="0"/>
      <w:marTop w:val="0"/>
      <w:marBottom w:val="0"/>
      <w:divBdr>
        <w:top w:val="none" w:sz="0" w:space="0" w:color="auto"/>
        <w:left w:val="none" w:sz="0" w:space="0" w:color="auto"/>
        <w:bottom w:val="none" w:sz="0" w:space="0" w:color="auto"/>
        <w:right w:val="none" w:sz="0" w:space="0" w:color="auto"/>
      </w:divBdr>
    </w:div>
    <w:div w:id="233783379">
      <w:bodyDiv w:val="1"/>
      <w:marLeft w:val="0"/>
      <w:marRight w:val="0"/>
      <w:marTop w:val="0"/>
      <w:marBottom w:val="0"/>
      <w:divBdr>
        <w:top w:val="none" w:sz="0" w:space="0" w:color="auto"/>
        <w:left w:val="none" w:sz="0" w:space="0" w:color="auto"/>
        <w:bottom w:val="none" w:sz="0" w:space="0" w:color="auto"/>
        <w:right w:val="none" w:sz="0" w:space="0" w:color="auto"/>
      </w:divBdr>
    </w:div>
    <w:div w:id="250897784">
      <w:bodyDiv w:val="1"/>
      <w:marLeft w:val="0"/>
      <w:marRight w:val="0"/>
      <w:marTop w:val="0"/>
      <w:marBottom w:val="0"/>
      <w:divBdr>
        <w:top w:val="none" w:sz="0" w:space="0" w:color="auto"/>
        <w:left w:val="none" w:sz="0" w:space="0" w:color="auto"/>
        <w:bottom w:val="none" w:sz="0" w:space="0" w:color="auto"/>
        <w:right w:val="none" w:sz="0" w:space="0" w:color="auto"/>
      </w:divBdr>
    </w:div>
    <w:div w:id="252857172">
      <w:bodyDiv w:val="1"/>
      <w:marLeft w:val="0"/>
      <w:marRight w:val="0"/>
      <w:marTop w:val="0"/>
      <w:marBottom w:val="0"/>
      <w:divBdr>
        <w:top w:val="none" w:sz="0" w:space="0" w:color="auto"/>
        <w:left w:val="none" w:sz="0" w:space="0" w:color="auto"/>
        <w:bottom w:val="none" w:sz="0" w:space="0" w:color="auto"/>
        <w:right w:val="none" w:sz="0" w:space="0" w:color="auto"/>
      </w:divBdr>
    </w:div>
    <w:div w:id="256250469">
      <w:bodyDiv w:val="1"/>
      <w:marLeft w:val="0"/>
      <w:marRight w:val="0"/>
      <w:marTop w:val="0"/>
      <w:marBottom w:val="0"/>
      <w:divBdr>
        <w:top w:val="none" w:sz="0" w:space="0" w:color="auto"/>
        <w:left w:val="none" w:sz="0" w:space="0" w:color="auto"/>
        <w:bottom w:val="none" w:sz="0" w:space="0" w:color="auto"/>
        <w:right w:val="none" w:sz="0" w:space="0" w:color="auto"/>
      </w:divBdr>
    </w:div>
    <w:div w:id="288901226">
      <w:bodyDiv w:val="1"/>
      <w:marLeft w:val="0"/>
      <w:marRight w:val="0"/>
      <w:marTop w:val="0"/>
      <w:marBottom w:val="0"/>
      <w:divBdr>
        <w:top w:val="none" w:sz="0" w:space="0" w:color="auto"/>
        <w:left w:val="none" w:sz="0" w:space="0" w:color="auto"/>
        <w:bottom w:val="none" w:sz="0" w:space="0" w:color="auto"/>
        <w:right w:val="none" w:sz="0" w:space="0" w:color="auto"/>
      </w:divBdr>
    </w:div>
    <w:div w:id="304508821">
      <w:bodyDiv w:val="1"/>
      <w:marLeft w:val="0"/>
      <w:marRight w:val="0"/>
      <w:marTop w:val="0"/>
      <w:marBottom w:val="0"/>
      <w:divBdr>
        <w:top w:val="none" w:sz="0" w:space="0" w:color="auto"/>
        <w:left w:val="none" w:sz="0" w:space="0" w:color="auto"/>
        <w:bottom w:val="none" w:sz="0" w:space="0" w:color="auto"/>
        <w:right w:val="none" w:sz="0" w:space="0" w:color="auto"/>
      </w:divBdr>
    </w:div>
    <w:div w:id="331615209">
      <w:bodyDiv w:val="1"/>
      <w:marLeft w:val="0"/>
      <w:marRight w:val="0"/>
      <w:marTop w:val="0"/>
      <w:marBottom w:val="0"/>
      <w:divBdr>
        <w:top w:val="none" w:sz="0" w:space="0" w:color="auto"/>
        <w:left w:val="none" w:sz="0" w:space="0" w:color="auto"/>
        <w:bottom w:val="none" w:sz="0" w:space="0" w:color="auto"/>
        <w:right w:val="none" w:sz="0" w:space="0" w:color="auto"/>
      </w:divBdr>
    </w:div>
    <w:div w:id="344985532">
      <w:bodyDiv w:val="1"/>
      <w:marLeft w:val="0"/>
      <w:marRight w:val="0"/>
      <w:marTop w:val="0"/>
      <w:marBottom w:val="0"/>
      <w:divBdr>
        <w:top w:val="none" w:sz="0" w:space="0" w:color="auto"/>
        <w:left w:val="none" w:sz="0" w:space="0" w:color="auto"/>
        <w:bottom w:val="none" w:sz="0" w:space="0" w:color="auto"/>
        <w:right w:val="none" w:sz="0" w:space="0" w:color="auto"/>
      </w:divBdr>
    </w:div>
    <w:div w:id="356931059">
      <w:bodyDiv w:val="1"/>
      <w:marLeft w:val="0"/>
      <w:marRight w:val="0"/>
      <w:marTop w:val="0"/>
      <w:marBottom w:val="0"/>
      <w:divBdr>
        <w:top w:val="none" w:sz="0" w:space="0" w:color="auto"/>
        <w:left w:val="none" w:sz="0" w:space="0" w:color="auto"/>
        <w:bottom w:val="none" w:sz="0" w:space="0" w:color="auto"/>
        <w:right w:val="none" w:sz="0" w:space="0" w:color="auto"/>
      </w:divBdr>
    </w:div>
    <w:div w:id="407576035">
      <w:bodyDiv w:val="1"/>
      <w:marLeft w:val="0"/>
      <w:marRight w:val="0"/>
      <w:marTop w:val="0"/>
      <w:marBottom w:val="0"/>
      <w:divBdr>
        <w:top w:val="none" w:sz="0" w:space="0" w:color="auto"/>
        <w:left w:val="none" w:sz="0" w:space="0" w:color="auto"/>
        <w:bottom w:val="none" w:sz="0" w:space="0" w:color="auto"/>
        <w:right w:val="none" w:sz="0" w:space="0" w:color="auto"/>
      </w:divBdr>
    </w:div>
    <w:div w:id="463887038">
      <w:bodyDiv w:val="1"/>
      <w:marLeft w:val="0"/>
      <w:marRight w:val="0"/>
      <w:marTop w:val="0"/>
      <w:marBottom w:val="0"/>
      <w:divBdr>
        <w:top w:val="none" w:sz="0" w:space="0" w:color="auto"/>
        <w:left w:val="none" w:sz="0" w:space="0" w:color="auto"/>
        <w:bottom w:val="none" w:sz="0" w:space="0" w:color="auto"/>
        <w:right w:val="none" w:sz="0" w:space="0" w:color="auto"/>
      </w:divBdr>
    </w:div>
    <w:div w:id="501511847">
      <w:bodyDiv w:val="1"/>
      <w:marLeft w:val="0"/>
      <w:marRight w:val="0"/>
      <w:marTop w:val="0"/>
      <w:marBottom w:val="0"/>
      <w:divBdr>
        <w:top w:val="none" w:sz="0" w:space="0" w:color="auto"/>
        <w:left w:val="none" w:sz="0" w:space="0" w:color="auto"/>
        <w:bottom w:val="none" w:sz="0" w:space="0" w:color="auto"/>
        <w:right w:val="none" w:sz="0" w:space="0" w:color="auto"/>
      </w:divBdr>
    </w:div>
    <w:div w:id="548536893">
      <w:bodyDiv w:val="1"/>
      <w:marLeft w:val="0"/>
      <w:marRight w:val="0"/>
      <w:marTop w:val="0"/>
      <w:marBottom w:val="0"/>
      <w:divBdr>
        <w:top w:val="none" w:sz="0" w:space="0" w:color="auto"/>
        <w:left w:val="none" w:sz="0" w:space="0" w:color="auto"/>
        <w:bottom w:val="none" w:sz="0" w:space="0" w:color="auto"/>
        <w:right w:val="none" w:sz="0" w:space="0" w:color="auto"/>
      </w:divBdr>
    </w:div>
    <w:div w:id="549267785">
      <w:bodyDiv w:val="1"/>
      <w:marLeft w:val="0"/>
      <w:marRight w:val="0"/>
      <w:marTop w:val="0"/>
      <w:marBottom w:val="0"/>
      <w:divBdr>
        <w:top w:val="none" w:sz="0" w:space="0" w:color="auto"/>
        <w:left w:val="none" w:sz="0" w:space="0" w:color="auto"/>
        <w:bottom w:val="none" w:sz="0" w:space="0" w:color="auto"/>
        <w:right w:val="none" w:sz="0" w:space="0" w:color="auto"/>
      </w:divBdr>
    </w:div>
    <w:div w:id="573515723">
      <w:bodyDiv w:val="1"/>
      <w:marLeft w:val="0"/>
      <w:marRight w:val="0"/>
      <w:marTop w:val="0"/>
      <w:marBottom w:val="0"/>
      <w:divBdr>
        <w:top w:val="none" w:sz="0" w:space="0" w:color="auto"/>
        <w:left w:val="none" w:sz="0" w:space="0" w:color="auto"/>
        <w:bottom w:val="none" w:sz="0" w:space="0" w:color="auto"/>
        <w:right w:val="none" w:sz="0" w:space="0" w:color="auto"/>
      </w:divBdr>
    </w:div>
    <w:div w:id="702752523">
      <w:bodyDiv w:val="1"/>
      <w:marLeft w:val="0"/>
      <w:marRight w:val="0"/>
      <w:marTop w:val="0"/>
      <w:marBottom w:val="0"/>
      <w:divBdr>
        <w:top w:val="none" w:sz="0" w:space="0" w:color="auto"/>
        <w:left w:val="none" w:sz="0" w:space="0" w:color="auto"/>
        <w:bottom w:val="none" w:sz="0" w:space="0" w:color="auto"/>
        <w:right w:val="none" w:sz="0" w:space="0" w:color="auto"/>
      </w:divBdr>
    </w:div>
    <w:div w:id="756050400">
      <w:bodyDiv w:val="1"/>
      <w:marLeft w:val="0"/>
      <w:marRight w:val="0"/>
      <w:marTop w:val="0"/>
      <w:marBottom w:val="0"/>
      <w:divBdr>
        <w:top w:val="none" w:sz="0" w:space="0" w:color="auto"/>
        <w:left w:val="none" w:sz="0" w:space="0" w:color="auto"/>
        <w:bottom w:val="none" w:sz="0" w:space="0" w:color="auto"/>
        <w:right w:val="none" w:sz="0" w:space="0" w:color="auto"/>
      </w:divBdr>
    </w:div>
    <w:div w:id="773941119">
      <w:bodyDiv w:val="1"/>
      <w:marLeft w:val="0"/>
      <w:marRight w:val="0"/>
      <w:marTop w:val="0"/>
      <w:marBottom w:val="0"/>
      <w:divBdr>
        <w:top w:val="none" w:sz="0" w:space="0" w:color="auto"/>
        <w:left w:val="none" w:sz="0" w:space="0" w:color="auto"/>
        <w:bottom w:val="none" w:sz="0" w:space="0" w:color="auto"/>
        <w:right w:val="none" w:sz="0" w:space="0" w:color="auto"/>
      </w:divBdr>
    </w:div>
    <w:div w:id="823666506">
      <w:bodyDiv w:val="1"/>
      <w:marLeft w:val="0"/>
      <w:marRight w:val="0"/>
      <w:marTop w:val="0"/>
      <w:marBottom w:val="0"/>
      <w:divBdr>
        <w:top w:val="none" w:sz="0" w:space="0" w:color="auto"/>
        <w:left w:val="none" w:sz="0" w:space="0" w:color="auto"/>
        <w:bottom w:val="none" w:sz="0" w:space="0" w:color="auto"/>
        <w:right w:val="none" w:sz="0" w:space="0" w:color="auto"/>
      </w:divBdr>
    </w:div>
    <w:div w:id="824005817">
      <w:bodyDiv w:val="1"/>
      <w:marLeft w:val="0"/>
      <w:marRight w:val="0"/>
      <w:marTop w:val="0"/>
      <w:marBottom w:val="0"/>
      <w:divBdr>
        <w:top w:val="none" w:sz="0" w:space="0" w:color="auto"/>
        <w:left w:val="none" w:sz="0" w:space="0" w:color="auto"/>
        <w:bottom w:val="none" w:sz="0" w:space="0" w:color="auto"/>
        <w:right w:val="none" w:sz="0" w:space="0" w:color="auto"/>
      </w:divBdr>
    </w:div>
    <w:div w:id="903562823">
      <w:bodyDiv w:val="1"/>
      <w:marLeft w:val="0"/>
      <w:marRight w:val="0"/>
      <w:marTop w:val="0"/>
      <w:marBottom w:val="0"/>
      <w:divBdr>
        <w:top w:val="none" w:sz="0" w:space="0" w:color="auto"/>
        <w:left w:val="none" w:sz="0" w:space="0" w:color="auto"/>
        <w:bottom w:val="none" w:sz="0" w:space="0" w:color="auto"/>
        <w:right w:val="none" w:sz="0" w:space="0" w:color="auto"/>
      </w:divBdr>
    </w:div>
    <w:div w:id="999314765">
      <w:bodyDiv w:val="1"/>
      <w:marLeft w:val="0"/>
      <w:marRight w:val="0"/>
      <w:marTop w:val="0"/>
      <w:marBottom w:val="0"/>
      <w:divBdr>
        <w:top w:val="none" w:sz="0" w:space="0" w:color="auto"/>
        <w:left w:val="none" w:sz="0" w:space="0" w:color="auto"/>
        <w:bottom w:val="none" w:sz="0" w:space="0" w:color="auto"/>
        <w:right w:val="none" w:sz="0" w:space="0" w:color="auto"/>
      </w:divBdr>
    </w:div>
    <w:div w:id="1017535966">
      <w:bodyDiv w:val="1"/>
      <w:marLeft w:val="0"/>
      <w:marRight w:val="0"/>
      <w:marTop w:val="0"/>
      <w:marBottom w:val="0"/>
      <w:divBdr>
        <w:top w:val="none" w:sz="0" w:space="0" w:color="auto"/>
        <w:left w:val="none" w:sz="0" w:space="0" w:color="auto"/>
        <w:bottom w:val="none" w:sz="0" w:space="0" w:color="auto"/>
        <w:right w:val="none" w:sz="0" w:space="0" w:color="auto"/>
      </w:divBdr>
    </w:div>
    <w:div w:id="1023937587">
      <w:bodyDiv w:val="1"/>
      <w:marLeft w:val="0"/>
      <w:marRight w:val="0"/>
      <w:marTop w:val="0"/>
      <w:marBottom w:val="0"/>
      <w:divBdr>
        <w:top w:val="none" w:sz="0" w:space="0" w:color="auto"/>
        <w:left w:val="none" w:sz="0" w:space="0" w:color="auto"/>
        <w:bottom w:val="none" w:sz="0" w:space="0" w:color="auto"/>
        <w:right w:val="none" w:sz="0" w:space="0" w:color="auto"/>
      </w:divBdr>
      <w:divsChild>
        <w:div w:id="342901495">
          <w:marLeft w:val="0"/>
          <w:marRight w:val="0"/>
          <w:marTop w:val="0"/>
          <w:marBottom w:val="0"/>
          <w:divBdr>
            <w:top w:val="none" w:sz="0" w:space="0" w:color="auto"/>
            <w:left w:val="none" w:sz="0" w:space="0" w:color="auto"/>
            <w:bottom w:val="none" w:sz="0" w:space="0" w:color="auto"/>
            <w:right w:val="none" w:sz="0" w:space="0" w:color="auto"/>
          </w:divBdr>
        </w:div>
        <w:div w:id="596250911">
          <w:marLeft w:val="0"/>
          <w:marRight w:val="0"/>
          <w:marTop w:val="0"/>
          <w:marBottom w:val="0"/>
          <w:divBdr>
            <w:top w:val="none" w:sz="0" w:space="0" w:color="auto"/>
            <w:left w:val="none" w:sz="0" w:space="0" w:color="auto"/>
            <w:bottom w:val="none" w:sz="0" w:space="0" w:color="auto"/>
            <w:right w:val="none" w:sz="0" w:space="0" w:color="auto"/>
          </w:divBdr>
        </w:div>
        <w:div w:id="1566649630">
          <w:marLeft w:val="0"/>
          <w:marRight w:val="0"/>
          <w:marTop w:val="0"/>
          <w:marBottom w:val="0"/>
          <w:divBdr>
            <w:top w:val="none" w:sz="0" w:space="0" w:color="auto"/>
            <w:left w:val="none" w:sz="0" w:space="0" w:color="auto"/>
            <w:bottom w:val="none" w:sz="0" w:space="0" w:color="auto"/>
            <w:right w:val="none" w:sz="0" w:space="0" w:color="auto"/>
          </w:divBdr>
        </w:div>
        <w:div w:id="1897037417">
          <w:marLeft w:val="0"/>
          <w:marRight w:val="0"/>
          <w:marTop w:val="0"/>
          <w:marBottom w:val="0"/>
          <w:divBdr>
            <w:top w:val="none" w:sz="0" w:space="0" w:color="auto"/>
            <w:left w:val="none" w:sz="0" w:space="0" w:color="auto"/>
            <w:bottom w:val="none" w:sz="0" w:space="0" w:color="auto"/>
            <w:right w:val="none" w:sz="0" w:space="0" w:color="auto"/>
          </w:divBdr>
        </w:div>
      </w:divsChild>
    </w:div>
    <w:div w:id="1077171085">
      <w:bodyDiv w:val="1"/>
      <w:marLeft w:val="0"/>
      <w:marRight w:val="0"/>
      <w:marTop w:val="0"/>
      <w:marBottom w:val="0"/>
      <w:divBdr>
        <w:top w:val="none" w:sz="0" w:space="0" w:color="auto"/>
        <w:left w:val="none" w:sz="0" w:space="0" w:color="auto"/>
        <w:bottom w:val="none" w:sz="0" w:space="0" w:color="auto"/>
        <w:right w:val="none" w:sz="0" w:space="0" w:color="auto"/>
      </w:divBdr>
    </w:div>
    <w:div w:id="1102411904">
      <w:bodyDiv w:val="1"/>
      <w:marLeft w:val="0"/>
      <w:marRight w:val="0"/>
      <w:marTop w:val="0"/>
      <w:marBottom w:val="0"/>
      <w:divBdr>
        <w:top w:val="none" w:sz="0" w:space="0" w:color="auto"/>
        <w:left w:val="none" w:sz="0" w:space="0" w:color="auto"/>
        <w:bottom w:val="none" w:sz="0" w:space="0" w:color="auto"/>
        <w:right w:val="none" w:sz="0" w:space="0" w:color="auto"/>
      </w:divBdr>
    </w:div>
    <w:div w:id="1215968745">
      <w:bodyDiv w:val="1"/>
      <w:marLeft w:val="0"/>
      <w:marRight w:val="0"/>
      <w:marTop w:val="0"/>
      <w:marBottom w:val="0"/>
      <w:divBdr>
        <w:top w:val="none" w:sz="0" w:space="0" w:color="auto"/>
        <w:left w:val="none" w:sz="0" w:space="0" w:color="auto"/>
        <w:bottom w:val="none" w:sz="0" w:space="0" w:color="auto"/>
        <w:right w:val="none" w:sz="0" w:space="0" w:color="auto"/>
      </w:divBdr>
    </w:div>
    <w:div w:id="1234390798">
      <w:bodyDiv w:val="1"/>
      <w:marLeft w:val="0"/>
      <w:marRight w:val="0"/>
      <w:marTop w:val="0"/>
      <w:marBottom w:val="0"/>
      <w:divBdr>
        <w:top w:val="none" w:sz="0" w:space="0" w:color="auto"/>
        <w:left w:val="none" w:sz="0" w:space="0" w:color="auto"/>
        <w:bottom w:val="none" w:sz="0" w:space="0" w:color="auto"/>
        <w:right w:val="none" w:sz="0" w:space="0" w:color="auto"/>
      </w:divBdr>
    </w:div>
    <w:div w:id="1256747252">
      <w:bodyDiv w:val="1"/>
      <w:marLeft w:val="0"/>
      <w:marRight w:val="0"/>
      <w:marTop w:val="0"/>
      <w:marBottom w:val="0"/>
      <w:divBdr>
        <w:top w:val="none" w:sz="0" w:space="0" w:color="auto"/>
        <w:left w:val="none" w:sz="0" w:space="0" w:color="auto"/>
        <w:bottom w:val="none" w:sz="0" w:space="0" w:color="auto"/>
        <w:right w:val="none" w:sz="0" w:space="0" w:color="auto"/>
      </w:divBdr>
    </w:div>
    <w:div w:id="1290625250">
      <w:bodyDiv w:val="1"/>
      <w:marLeft w:val="0"/>
      <w:marRight w:val="0"/>
      <w:marTop w:val="0"/>
      <w:marBottom w:val="0"/>
      <w:divBdr>
        <w:top w:val="none" w:sz="0" w:space="0" w:color="auto"/>
        <w:left w:val="none" w:sz="0" w:space="0" w:color="auto"/>
        <w:bottom w:val="none" w:sz="0" w:space="0" w:color="auto"/>
        <w:right w:val="none" w:sz="0" w:space="0" w:color="auto"/>
      </w:divBdr>
    </w:div>
    <w:div w:id="1292394171">
      <w:bodyDiv w:val="1"/>
      <w:marLeft w:val="0"/>
      <w:marRight w:val="0"/>
      <w:marTop w:val="0"/>
      <w:marBottom w:val="0"/>
      <w:divBdr>
        <w:top w:val="none" w:sz="0" w:space="0" w:color="auto"/>
        <w:left w:val="none" w:sz="0" w:space="0" w:color="auto"/>
        <w:bottom w:val="none" w:sz="0" w:space="0" w:color="auto"/>
        <w:right w:val="none" w:sz="0" w:space="0" w:color="auto"/>
      </w:divBdr>
    </w:div>
    <w:div w:id="1317538839">
      <w:bodyDiv w:val="1"/>
      <w:marLeft w:val="0"/>
      <w:marRight w:val="0"/>
      <w:marTop w:val="0"/>
      <w:marBottom w:val="0"/>
      <w:divBdr>
        <w:top w:val="none" w:sz="0" w:space="0" w:color="auto"/>
        <w:left w:val="none" w:sz="0" w:space="0" w:color="auto"/>
        <w:bottom w:val="none" w:sz="0" w:space="0" w:color="auto"/>
        <w:right w:val="none" w:sz="0" w:space="0" w:color="auto"/>
      </w:divBdr>
    </w:div>
    <w:div w:id="1378503716">
      <w:bodyDiv w:val="1"/>
      <w:marLeft w:val="0"/>
      <w:marRight w:val="0"/>
      <w:marTop w:val="0"/>
      <w:marBottom w:val="0"/>
      <w:divBdr>
        <w:top w:val="none" w:sz="0" w:space="0" w:color="auto"/>
        <w:left w:val="none" w:sz="0" w:space="0" w:color="auto"/>
        <w:bottom w:val="none" w:sz="0" w:space="0" w:color="auto"/>
        <w:right w:val="none" w:sz="0" w:space="0" w:color="auto"/>
      </w:divBdr>
    </w:div>
    <w:div w:id="1403260173">
      <w:bodyDiv w:val="1"/>
      <w:marLeft w:val="0"/>
      <w:marRight w:val="0"/>
      <w:marTop w:val="0"/>
      <w:marBottom w:val="0"/>
      <w:divBdr>
        <w:top w:val="none" w:sz="0" w:space="0" w:color="auto"/>
        <w:left w:val="none" w:sz="0" w:space="0" w:color="auto"/>
        <w:bottom w:val="none" w:sz="0" w:space="0" w:color="auto"/>
        <w:right w:val="none" w:sz="0" w:space="0" w:color="auto"/>
      </w:divBdr>
    </w:div>
    <w:div w:id="1434590658">
      <w:bodyDiv w:val="1"/>
      <w:marLeft w:val="0"/>
      <w:marRight w:val="0"/>
      <w:marTop w:val="0"/>
      <w:marBottom w:val="0"/>
      <w:divBdr>
        <w:top w:val="none" w:sz="0" w:space="0" w:color="auto"/>
        <w:left w:val="none" w:sz="0" w:space="0" w:color="auto"/>
        <w:bottom w:val="none" w:sz="0" w:space="0" w:color="auto"/>
        <w:right w:val="none" w:sz="0" w:space="0" w:color="auto"/>
      </w:divBdr>
    </w:div>
    <w:div w:id="1484662399">
      <w:bodyDiv w:val="1"/>
      <w:marLeft w:val="0"/>
      <w:marRight w:val="0"/>
      <w:marTop w:val="0"/>
      <w:marBottom w:val="0"/>
      <w:divBdr>
        <w:top w:val="none" w:sz="0" w:space="0" w:color="auto"/>
        <w:left w:val="none" w:sz="0" w:space="0" w:color="auto"/>
        <w:bottom w:val="none" w:sz="0" w:space="0" w:color="auto"/>
        <w:right w:val="none" w:sz="0" w:space="0" w:color="auto"/>
      </w:divBdr>
    </w:div>
    <w:div w:id="1501774466">
      <w:bodyDiv w:val="1"/>
      <w:marLeft w:val="0"/>
      <w:marRight w:val="0"/>
      <w:marTop w:val="0"/>
      <w:marBottom w:val="0"/>
      <w:divBdr>
        <w:top w:val="none" w:sz="0" w:space="0" w:color="auto"/>
        <w:left w:val="none" w:sz="0" w:space="0" w:color="auto"/>
        <w:bottom w:val="none" w:sz="0" w:space="0" w:color="auto"/>
        <w:right w:val="none" w:sz="0" w:space="0" w:color="auto"/>
      </w:divBdr>
    </w:div>
    <w:div w:id="1515342566">
      <w:bodyDiv w:val="1"/>
      <w:marLeft w:val="0"/>
      <w:marRight w:val="0"/>
      <w:marTop w:val="0"/>
      <w:marBottom w:val="0"/>
      <w:divBdr>
        <w:top w:val="none" w:sz="0" w:space="0" w:color="auto"/>
        <w:left w:val="none" w:sz="0" w:space="0" w:color="auto"/>
        <w:bottom w:val="none" w:sz="0" w:space="0" w:color="auto"/>
        <w:right w:val="none" w:sz="0" w:space="0" w:color="auto"/>
      </w:divBdr>
    </w:div>
    <w:div w:id="1550460542">
      <w:bodyDiv w:val="1"/>
      <w:marLeft w:val="0"/>
      <w:marRight w:val="0"/>
      <w:marTop w:val="0"/>
      <w:marBottom w:val="0"/>
      <w:divBdr>
        <w:top w:val="none" w:sz="0" w:space="0" w:color="auto"/>
        <w:left w:val="none" w:sz="0" w:space="0" w:color="auto"/>
        <w:bottom w:val="none" w:sz="0" w:space="0" w:color="auto"/>
        <w:right w:val="none" w:sz="0" w:space="0" w:color="auto"/>
      </w:divBdr>
    </w:div>
    <w:div w:id="1575430240">
      <w:bodyDiv w:val="1"/>
      <w:marLeft w:val="0"/>
      <w:marRight w:val="0"/>
      <w:marTop w:val="0"/>
      <w:marBottom w:val="0"/>
      <w:divBdr>
        <w:top w:val="none" w:sz="0" w:space="0" w:color="auto"/>
        <w:left w:val="none" w:sz="0" w:space="0" w:color="auto"/>
        <w:bottom w:val="none" w:sz="0" w:space="0" w:color="auto"/>
        <w:right w:val="none" w:sz="0" w:space="0" w:color="auto"/>
      </w:divBdr>
    </w:div>
    <w:div w:id="1582178242">
      <w:bodyDiv w:val="1"/>
      <w:marLeft w:val="0"/>
      <w:marRight w:val="0"/>
      <w:marTop w:val="0"/>
      <w:marBottom w:val="0"/>
      <w:divBdr>
        <w:top w:val="none" w:sz="0" w:space="0" w:color="auto"/>
        <w:left w:val="none" w:sz="0" w:space="0" w:color="auto"/>
        <w:bottom w:val="none" w:sz="0" w:space="0" w:color="auto"/>
        <w:right w:val="none" w:sz="0" w:space="0" w:color="auto"/>
      </w:divBdr>
    </w:div>
    <w:div w:id="1582252014">
      <w:bodyDiv w:val="1"/>
      <w:marLeft w:val="0"/>
      <w:marRight w:val="0"/>
      <w:marTop w:val="0"/>
      <w:marBottom w:val="0"/>
      <w:divBdr>
        <w:top w:val="none" w:sz="0" w:space="0" w:color="auto"/>
        <w:left w:val="none" w:sz="0" w:space="0" w:color="auto"/>
        <w:bottom w:val="none" w:sz="0" w:space="0" w:color="auto"/>
        <w:right w:val="none" w:sz="0" w:space="0" w:color="auto"/>
      </w:divBdr>
    </w:div>
    <w:div w:id="1588884577">
      <w:bodyDiv w:val="1"/>
      <w:marLeft w:val="0"/>
      <w:marRight w:val="0"/>
      <w:marTop w:val="0"/>
      <w:marBottom w:val="0"/>
      <w:divBdr>
        <w:top w:val="none" w:sz="0" w:space="0" w:color="auto"/>
        <w:left w:val="none" w:sz="0" w:space="0" w:color="auto"/>
        <w:bottom w:val="none" w:sz="0" w:space="0" w:color="auto"/>
        <w:right w:val="none" w:sz="0" w:space="0" w:color="auto"/>
      </w:divBdr>
    </w:div>
    <w:div w:id="1645238489">
      <w:bodyDiv w:val="1"/>
      <w:marLeft w:val="0"/>
      <w:marRight w:val="0"/>
      <w:marTop w:val="0"/>
      <w:marBottom w:val="0"/>
      <w:divBdr>
        <w:top w:val="none" w:sz="0" w:space="0" w:color="auto"/>
        <w:left w:val="none" w:sz="0" w:space="0" w:color="auto"/>
        <w:bottom w:val="none" w:sz="0" w:space="0" w:color="auto"/>
        <w:right w:val="none" w:sz="0" w:space="0" w:color="auto"/>
      </w:divBdr>
    </w:div>
    <w:div w:id="1694383086">
      <w:bodyDiv w:val="1"/>
      <w:marLeft w:val="0"/>
      <w:marRight w:val="0"/>
      <w:marTop w:val="0"/>
      <w:marBottom w:val="0"/>
      <w:divBdr>
        <w:top w:val="none" w:sz="0" w:space="0" w:color="auto"/>
        <w:left w:val="none" w:sz="0" w:space="0" w:color="auto"/>
        <w:bottom w:val="none" w:sz="0" w:space="0" w:color="auto"/>
        <w:right w:val="none" w:sz="0" w:space="0" w:color="auto"/>
      </w:divBdr>
      <w:divsChild>
        <w:div w:id="1839728656">
          <w:marLeft w:val="0"/>
          <w:marRight w:val="0"/>
          <w:marTop w:val="0"/>
          <w:marBottom w:val="0"/>
          <w:divBdr>
            <w:top w:val="none" w:sz="0" w:space="0" w:color="auto"/>
            <w:left w:val="none" w:sz="0" w:space="0" w:color="auto"/>
            <w:bottom w:val="none" w:sz="0" w:space="0" w:color="auto"/>
            <w:right w:val="none" w:sz="0" w:space="0" w:color="auto"/>
          </w:divBdr>
          <w:divsChild>
            <w:div w:id="105973687">
              <w:marLeft w:val="0"/>
              <w:marRight w:val="0"/>
              <w:marTop w:val="0"/>
              <w:marBottom w:val="0"/>
              <w:divBdr>
                <w:top w:val="none" w:sz="0" w:space="0" w:color="auto"/>
                <w:left w:val="none" w:sz="0" w:space="0" w:color="auto"/>
                <w:bottom w:val="none" w:sz="0" w:space="0" w:color="auto"/>
                <w:right w:val="none" w:sz="0" w:space="0" w:color="auto"/>
              </w:divBdr>
            </w:div>
            <w:div w:id="189615405">
              <w:marLeft w:val="0"/>
              <w:marRight w:val="0"/>
              <w:marTop w:val="0"/>
              <w:marBottom w:val="0"/>
              <w:divBdr>
                <w:top w:val="none" w:sz="0" w:space="0" w:color="auto"/>
                <w:left w:val="none" w:sz="0" w:space="0" w:color="auto"/>
                <w:bottom w:val="none" w:sz="0" w:space="0" w:color="auto"/>
                <w:right w:val="none" w:sz="0" w:space="0" w:color="auto"/>
              </w:divBdr>
            </w:div>
            <w:div w:id="512694746">
              <w:marLeft w:val="0"/>
              <w:marRight w:val="0"/>
              <w:marTop w:val="0"/>
              <w:marBottom w:val="0"/>
              <w:divBdr>
                <w:top w:val="none" w:sz="0" w:space="0" w:color="auto"/>
                <w:left w:val="none" w:sz="0" w:space="0" w:color="auto"/>
                <w:bottom w:val="none" w:sz="0" w:space="0" w:color="auto"/>
                <w:right w:val="none" w:sz="0" w:space="0" w:color="auto"/>
              </w:divBdr>
            </w:div>
            <w:div w:id="1191722966">
              <w:marLeft w:val="0"/>
              <w:marRight w:val="0"/>
              <w:marTop w:val="0"/>
              <w:marBottom w:val="0"/>
              <w:divBdr>
                <w:top w:val="none" w:sz="0" w:space="0" w:color="auto"/>
                <w:left w:val="none" w:sz="0" w:space="0" w:color="auto"/>
                <w:bottom w:val="none" w:sz="0" w:space="0" w:color="auto"/>
                <w:right w:val="none" w:sz="0" w:space="0" w:color="auto"/>
              </w:divBdr>
            </w:div>
            <w:div w:id="1348873328">
              <w:marLeft w:val="0"/>
              <w:marRight w:val="0"/>
              <w:marTop w:val="0"/>
              <w:marBottom w:val="0"/>
              <w:divBdr>
                <w:top w:val="none" w:sz="0" w:space="0" w:color="auto"/>
                <w:left w:val="none" w:sz="0" w:space="0" w:color="auto"/>
                <w:bottom w:val="none" w:sz="0" w:space="0" w:color="auto"/>
                <w:right w:val="none" w:sz="0" w:space="0" w:color="auto"/>
              </w:divBdr>
            </w:div>
            <w:div w:id="1561477440">
              <w:marLeft w:val="0"/>
              <w:marRight w:val="0"/>
              <w:marTop w:val="0"/>
              <w:marBottom w:val="0"/>
              <w:divBdr>
                <w:top w:val="none" w:sz="0" w:space="0" w:color="auto"/>
                <w:left w:val="none" w:sz="0" w:space="0" w:color="auto"/>
                <w:bottom w:val="none" w:sz="0" w:space="0" w:color="auto"/>
                <w:right w:val="none" w:sz="0" w:space="0" w:color="auto"/>
              </w:divBdr>
            </w:div>
            <w:div w:id="17341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89640">
      <w:bodyDiv w:val="1"/>
      <w:marLeft w:val="0"/>
      <w:marRight w:val="0"/>
      <w:marTop w:val="0"/>
      <w:marBottom w:val="0"/>
      <w:divBdr>
        <w:top w:val="none" w:sz="0" w:space="0" w:color="auto"/>
        <w:left w:val="none" w:sz="0" w:space="0" w:color="auto"/>
        <w:bottom w:val="none" w:sz="0" w:space="0" w:color="auto"/>
        <w:right w:val="none" w:sz="0" w:space="0" w:color="auto"/>
      </w:divBdr>
    </w:div>
    <w:div w:id="1807163275">
      <w:bodyDiv w:val="1"/>
      <w:marLeft w:val="0"/>
      <w:marRight w:val="0"/>
      <w:marTop w:val="0"/>
      <w:marBottom w:val="0"/>
      <w:divBdr>
        <w:top w:val="none" w:sz="0" w:space="0" w:color="auto"/>
        <w:left w:val="none" w:sz="0" w:space="0" w:color="auto"/>
        <w:bottom w:val="none" w:sz="0" w:space="0" w:color="auto"/>
        <w:right w:val="none" w:sz="0" w:space="0" w:color="auto"/>
      </w:divBdr>
    </w:div>
    <w:div w:id="1958368860">
      <w:bodyDiv w:val="1"/>
      <w:marLeft w:val="0"/>
      <w:marRight w:val="0"/>
      <w:marTop w:val="0"/>
      <w:marBottom w:val="0"/>
      <w:divBdr>
        <w:top w:val="none" w:sz="0" w:space="0" w:color="auto"/>
        <w:left w:val="none" w:sz="0" w:space="0" w:color="auto"/>
        <w:bottom w:val="none" w:sz="0" w:space="0" w:color="auto"/>
        <w:right w:val="none" w:sz="0" w:space="0" w:color="auto"/>
      </w:divBdr>
    </w:div>
    <w:div w:id="1965577273">
      <w:bodyDiv w:val="1"/>
      <w:marLeft w:val="0"/>
      <w:marRight w:val="0"/>
      <w:marTop w:val="0"/>
      <w:marBottom w:val="0"/>
      <w:divBdr>
        <w:top w:val="none" w:sz="0" w:space="0" w:color="auto"/>
        <w:left w:val="none" w:sz="0" w:space="0" w:color="auto"/>
        <w:bottom w:val="none" w:sz="0" w:space="0" w:color="auto"/>
        <w:right w:val="none" w:sz="0" w:space="0" w:color="auto"/>
      </w:divBdr>
    </w:div>
    <w:div w:id="1987395099">
      <w:bodyDiv w:val="1"/>
      <w:marLeft w:val="0"/>
      <w:marRight w:val="0"/>
      <w:marTop w:val="0"/>
      <w:marBottom w:val="0"/>
      <w:divBdr>
        <w:top w:val="none" w:sz="0" w:space="0" w:color="auto"/>
        <w:left w:val="none" w:sz="0" w:space="0" w:color="auto"/>
        <w:bottom w:val="none" w:sz="0" w:space="0" w:color="auto"/>
        <w:right w:val="none" w:sz="0" w:space="0" w:color="auto"/>
      </w:divBdr>
    </w:div>
    <w:div w:id="1987581995">
      <w:bodyDiv w:val="1"/>
      <w:marLeft w:val="0"/>
      <w:marRight w:val="0"/>
      <w:marTop w:val="0"/>
      <w:marBottom w:val="0"/>
      <w:divBdr>
        <w:top w:val="none" w:sz="0" w:space="0" w:color="auto"/>
        <w:left w:val="none" w:sz="0" w:space="0" w:color="auto"/>
        <w:bottom w:val="none" w:sz="0" w:space="0" w:color="auto"/>
        <w:right w:val="none" w:sz="0" w:space="0" w:color="auto"/>
      </w:divBdr>
    </w:div>
    <w:div w:id="1990015794">
      <w:bodyDiv w:val="1"/>
      <w:marLeft w:val="0"/>
      <w:marRight w:val="0"/>
      <w:marTop w:val="0"/>
      <w:marBottom w:val="0"/>
      <w:divBdr>
        <w:top w:val="none" w:sz="0" w:space="0" w:color="auto"/>
        <w:left w:val="none" w:sz="0" w:space="0" w:color="auto"/>
        <w:bottom w:val="none" w:sz="0" w:space="0" w:color="auto"/>
        <w:right w:val="none" w:sz="0" w:space="0" w:color="auto"/>
      </w:divBdr>
    </w:div>
    <w:div w:id="2006473652">
      <w:bodyDiv w:val="1"/>
      <w:marLeft w:val="0"/>
      <w:marRight w:val="0"/>
      <w:marTop w:val="0"/>
      <w:marBottom w:val="0"/>
      <w:divBdr>
        <w:top w:val="none" w:sz="0" w:space="0" w:color="auto"/>
        <w:left w:val="none" w:sz="0" w:space="0" w:color="auto"/>
        <w:bottom w:val="none" w:sz="0" w:space="0" w:color="auto"/>
        <w:right w:val="none" w:sz="0" w:space="0" w:color="auto"/>
      </w:divBdr>
    </w:div>
    <w:div w:id="2011903043">
      <w:bodyDiv w:val="1"/>
      <w:marLeft w:val="0"/>
      <w:marRight w:val="0"/>
      <w:marTop w:val="0"/>
      <w:marBottom w:val="0"/>
      <w:divBdr>
        <w:top w:val="none" w:sz="0" w:space="0" w:color="auto"/>
        <w:left w:val="none" w:sz="0" w:space="0" w:color="auto"/>
        <w:bottom w:val="none" w:sz="0" w:space="0" w:color="auto"/>
        <w:right w:val="none" w:sz="0" w:space="0" w:color="auto"/>
      </w:divBdr>
    </w:div>
    <w:div w:id="2041125167">
      <w:bodyDiv w:val="1"/>
      <w:marLeft w:val="0"/>
      <w:marRight w:val="0"/>
      <w:marTop w:val="0"/>
      <w:marBottom w:val="0"/>
      <w:divBdr>
        <w:top w:val="none" w:sz="0" w:space="0" w:color="auto"/>
        <w:left w:val="none" w:sz="0" w:space="0" w:color="auto"/>
        <w:bottom w:val="none" w:sz="0" w:space="0" w:color="auto"/>
        <w:right w:val="none" w:sz="0" w:space="0" w:color="auto"/>
      </w:divBdr>
    </w:div>
    <w:div w:id="2056389941">
      <w:bodyDiv w:val="1"/>
      <w:marLeft w:val="0"/>
      <w:marRight w:val="0"/>
      <w:marTop w:val="0"/>
      <w:marBottom w:val="0"/>
      <w:divBdr>
        <w:top w:val="none" w:sz="0" w:space="0" w:color="auto"/>
        <w:left w:val="none" w:sz="0" w:space="0" w:color="auto"/>
        <w:bottom w:val="none" w:sz="0" w:space="0" w:color="auto"/>
        <w:right w:val="none" w:sz="0" w:space="0" w:color="auto"/>
      </w:divBdr>
    </w:div>
    <w:div w:id="2064328389">
      <w:bodyDiv w:val="1"/>
      <w:marLeft w:val="0"/>
      <w:marRight w:val="0"/>
      <w:marTop w:val="0"/>
      <w:marBottom w:val="0"/>
      <w:divBdr>
        <w:top w:val="none" w:sz="0" w:space="0" w:color="auto"/>
        <w:left w:val="none" w:sz="0" w:space="0" w:color="auto"/>
        <w:bottom w:val="none" w:sz="0" w:space="0" w:color="auto"/>
        <w:right w:val="none" w:sz="0" w:space="0" w:color="auto"/>
      </w:divBdr>
    </w:div>
    <w:div w:id="2108454561">
      <w:bodyDiv w:val="1"/>
      <w:marLeft w:val="0"/>
      <w:marRight w:val="0"/>
      <w:marTop w:val="0"/>
      <w:marBottom w:val="0"/>
      <w:divBdr>
        <w:top w:val="none" w:sz="0" w:space="0" w:color="auto"/>
        <w:left w:val="none" w:sz="0" w:space="0" w:color="auto"/>
        <w:bottom w:val="none" w:sz="0" w:space="0" w:color="auto"/>
        <w:right w:val="none" w:sz="0" w:space="0" w:color="auto"/>
      </w:divBdr>
    </w:div>
    <w:div w:id="2126462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who.int/publications/i/item/9789241596350"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who.int/publications/i/item/9789240011311"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www.who.int/ihr/training/laboratory_quality/purchasing/en/index.html"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dc.gov/labs/pdf/SF__19_308133-A_BMBL6_00-BOOK-WEB-final-3.pdf" TargetMode="External"/><Relationship Id="rId20" Type="http://schemas.openxmlformats.org/officeDocument/2006/relationships/hyperlink" Target="http://www.who.int/csr/resources/publications/biosafety/WHO_CDS_EPR_2006_6.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so.org/standard/71293.html"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who.int/ihr/publications/lqms_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labs/BMBL.html" TargetMode="External"/><Relationship Id="rId22" Type="http://schemas.openxmlformats.org/officeDocument/2006/relationships/hyperlink" Target="https://www.who.int/publications/i/item/9789240011397"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790E46D9C2AE4F8971FEB44D0DE773" ma:contentTypeVersion="16" ma:contentTypeDescription="Create a new document." ma:contentTypeScope="" ma:versionID="24aa20ae17315cd870427cdc9badea6d">
  <xsd:schema xmlns:xsd="http://www.w3.org/2001/XMLSchema" xmlns:xs="http://www.w3.org/2001/XMLSchema" xmlns:p="http://schemas.microsoft.com/office/2006/metadata/properties" xmlns:ns3="512985fe-5b9f-4c49-8508-5a1508f66bfa" xmlns:ns4="51315f4c-16bd-47d5-b83a-ee2f4d2f17e6" targetNamespace="http://schemas.microsoft.com/office/2006/metadata/properties" ma:root="true" ma:fieldsID="97fe7a42490f087925839cceb9556f34" ns3:_="" ns4:_="">
    <xsd:import namespace="512985fe-5b9f-4c49-8508-5a1508f66bfa"/>
    <xsd:import namespace="51315f4c-16bd-47d5-b83a-ee2f4d2f17e6"/>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985fe-5b9f-4c49-8508-5a1508f66b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15f4c-16bd-47d5-b83a-ee2f4d2f17e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512985fe-5b9f-4c49-8508-5a1508f66bfa" xsi:nil="true"/>
  </documentManagement>
</p:properties>
</file>

<file path=customXml/itemProps1.xml><?xml version="1.0" encoding="utf-8"?>
<ds:datastoreItem xmlns:ds="http://schemas.openxmlformats.org/officeDocument/2006/customXml" ds:itemID="{87918055-9BEE-4085-9AFA-4D7018EA0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985fe-5b9f-4c49-8508-5a1508f66bfa"/>
    <ds:schemaRef ds:uri="51315f4c-16bd-47d5-b83a-ee2f4d2f1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EB2275-C08D-4272-A4E7-D71B5E4B62C2}">
  <ds:schemaRefs>
    <ds:schemaRef ds:uri="http://schemas.microsoft.com/sharepoint/v3/contenttype/forms"/>
  </ds:schemaRefs>
</ds:datastoreItem>
</file>

<file path=customXml/itemProps3.xml><?xml version="1.0" encoding="utf-8"?>
<ds:datastoreItem xmlns:ds="http://schemas.openxmlformats.org/officeDocument/2006/customXml" ds:itemID="{38994FC6-095B-47F2-A117-6740BA69F3DB}">
  <ds:schemaRefs>
    <ds:schemaRef ds:uri="http://schemas.openxmlformats.org/officeDocument/2006/bibliography"/>
  </ds:schemaRefs>
</ds:datastoreItem>
</file>

<file path=customXml/itemProps4.xml><?xml version="1.0" encoding="utf-8"?>
<ds:datastoreItem xmlns:ds="http://schemas.openxmlformats.org/officeDocument/2006/customXml" ds:itemID="{D17A95CD-F541-4F86-9162-FD6A85EEBF5E}">
  <ds:schemaRefs>
    <ds:schemaRef ds:uri="http://schemas.microsoft.com/office/2006/metadata/properties"/>
    <ds:schemaRef ds:uri="http://schemas.microsoft.com/office/infopath/2007/PartnerControls"/>
    <ds:schemaRef ds:uri="512985fe-5b9f-4c49-8508-5a1508f66bf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9044</Words>
  <Characters>58970</Characters>
  <Application>Microsoft Office Word</Application>
  <DocSecurity>4</DocSecurity>
  <Lines>2808</Lines>
  <Paragraphs>1360</Paragraphs>
  <ScaleCrop>false</ScaleCrop>
  <HeadingPairs>
    <vt:vector size="2" baseType="variant">
      <vt:variant>
        <vt:lpstr>Title</vt:lpstr>
      </vt:variant>
      <vt:variant>
        <vt:i4>1</vt:i4>
      </vt:variant>
    </vt:vector>
  </HeadingPairs>
  <TitlesOfParts>
    <vt:vector size="1" baseType="lpstr">
      <vt:lpstr/>
    </vt:vector>
  </TitlesOfParts>
  <Company>Defense Threat Reduction Agency</Company>
  <LinksUpToDate>false</LinksUpToDate>
  <CharactersWithSpaces>66654</CharactersWithSpaces>
  <SharedDoc>false</SharedDoc>
  <HLinks>
    <vt:vector size="204" baseType="variant">
      <vt:variant>
        <vt:i4>1900608</vt:i4>
      </vt:variant>
      <vt:variant>
        <vt:i4>192</vt:i4>
      </vt:variant>
      <vt:variant>
        <vt:i4>0</vt:i4>
      </vt:variant>
      <vt:variant>
        <vt:i4>5</vt:i4>
      </vt:variant>
      <vt:variant>
        <vt:lpwstr>https://www.who.int/publications/i/item/9789240011311</vt:lpwstr>
      </vt:variant>
      <vt:variant>
        <vt:lpwstr/>
      </vt:variant>
      <vt:variant>
        <vt:i4>1638474</vt:i4>
      </vt:variant>
      <vt:variant>
        <vt:i4>189</vt:i4>
      </vt:variant>
      <vt:variant>
        <vt:i4>0</vt:i4>
      </vt:variant>
      <vt:variant>
        <vt:i4>5</vt:i4>
      </vt:variant>
      <vt:variant>
        <vt:lpwstr>https://www.who.int/publications/i/item/9789240095113</vt:lpwstr>
      </vt:variant>
      <vt:variant>
        <vt:lpwstr/>
      </vt:variant>
      <vt:variant>
        <vt:i4>6553655</vt:i4>
      </vt:variant>
      <vt:variant>
        <vt:i4>186</vt:i4>
      </vt:variant>
      <vt:variant>
        <vt:i4>0</vt:i4>
      </vt:variant>
      <vt:variant>
        <vt:i4>5</vt:i4>
      </vt:variant>
      <vt:variant>
        <vt:lpwstr>https://www.iso.org/standard/71293.html</vt:lpwstr>
      </vt:variant>
      <vt:variant>
        <vt:lpwstr/>
      </vt:variant>
      <vt:variant>
        <vt:i4>2883608</vt:i4>
      </vt:variant>
      <vt:variant>
        <vt:i4>183</vt:i4>
      </vt:variant>
      <vt:variant>
        <vt:i4>0</vt:i4>
      </vt:variant>
      <vt:variant>
        <vt:i4>5</vt:i4>
      </vt:variant>
      <vt:variant>
        <vt:lpwstr>https://www.cdc.gov/labs/pdf/SF__19_308133-A_BMBL6_00-BOOK-WEB-final-3.pdf</vt:lpwstr>
      </vt:variant>
      <vt:variant>
        <vt:lpwstr/>
      </vt:variant>
      <vt:variant>
        <vt:i4>1114175</vt:i4>
      </vt:variant>
      <vt:variant>
        <vt:i4>176</vt:i4>
      </vt:variant>
      <vt:variant>
        <vt:i4>0</vt:i4>
      </vt:variant>
      <vt:variant>
        <vt:i4>5</vt:i4>
      </vt:variant>
      <vt:variant>
        <vt:lpwstr/>
      </vt:variant>
      <vt:variant>
        <vt:lpwstr>_Toc207087215</vt:lpwstr>
      </vt:variant>
      <vt:variant>
        <vt:i4>1114175</vt:i4>
      </vt:variant>
      <vt:variant>
        <vt:i4>170</vt:i4>
      </vt:variant>
      <vt:variant>
        <vt:i4>0</vt:i4>
      </vt:variant>
      <vt:variant>
        <vt:i4>5</vt:i4>
      </vt:variant>
      <vt:variant>
        <vt:lpwstr/>
      </vt:variant>
      <vt:variant>
        <vt:lpwstr>_Toc207087214</vt:lpwstr>
      </vt:variant>
      <vt:variant>
        <vt:i4>1114175</vt:i4>
      </vt:variant>
      <vt:variant>
        <vt:i4>164</vt:i4>
      </vt:variant>
      <vt:variant>
        <vt:i4>0</vt:i4>
      </vt:variant>
      <vt:variant>
        <vt:i4>5</vt:i4>
      </vt:variant>
      <vt:variant>
        <vt:lpwstr/>
      </vt:variant>
      <vt:variant>
        <vt:lpwstr>_Toc207087213</vt:lpwstr>
      </vt:variant>
      <vt:variant>
        <vt:i4>1114175</vt:i4>
      </vt:variant>
      <vt:variant>
        <vt:i4>158</vt:i4>
      </vt:variant>
      <vt:variant>
        <vt:i4>0</vt:i4>
      </vt:variant>
      <vt:variant>
        <vt:i4>5</vt:i4>
      </vt:variant>
      <vt:variant>
        <vt:lpwstr/>
      </vt:variant>
      <vt:variant>
        <vt:lpwstr>_Toc207087212</vt:lpwstr>
      </vt:variant>
      <vt:variant>
        <vt:i4>1114175</vt:i4>
      </vt:variant>
      <vt:variant>
        <vt:i4>152</vt:i4>
      </vt:variant>
      <vt:variant>
        <vt:i4>0</vt:i4>
      </vt:variant>
      <vt:variant>
        <vt:i4>5</vt:i4>
      </vt:variant>
      <vt:variant>
        <vt:lpwstr/>
      </vt:variant>
      <vt:variant>
        <vt:lpwstr>_Toc207087211</vt:lpwstr>
      </vt:variant>
      <vt:variant>
        <vt:i4>1114175</vt:i4>
      </vt:variant>
      <vt:variant>
        <vt:i4>146</vt:i4>
      </vt:variant>
      <vt:variant>
        <vt:i4>0</vt:i4>
      </vt:variant>
      <vt:variant>
        <vt:i4>5</vt:i4>
      </vt:variant>
      <vt:variant>
        <vt:lpwstr/>
      </vt:variant>
      <vt:variant>
        <vt:lpwstr>_Toc207087210</vt:lpwstr>
      </vt:variant>
      <vt:variant>
        <vt:i4>1048639</vt:i4>
      </vt:variant>
      <vt:variant>
        <vt:i4>140</vt:i4>
      </vt:variant>
      <vt:variant>
        <vt:i4>0</vt:i4>
      </vt:variant>
      <vt:variant>
        <vt:i4>5</vt:i4>
      </vt:variant>
      <vt:variant>
        <vt:lpwstr/>
      </vt:variant>
      <vt:variant>
        <vt:lpwstr>_Toc207087209</vt:lpwstr>
      </vt:variant>
      <vt:variant>
        <vt:i4>1048639</vt:i4>
      </vt:variant>
      <vt:variant>
        <vt:i4>134</vt:i4>
      </vt:variant>
      <vt:variant>
        <vt:i4>0</vt:i4>
      </vt:variant>
      <vt:variant>
        <vt:i4>5</vt:i4>
      </vt:variant>
      <vt:variant>
        <vt:lpwstr/>
      </vt:variant>
      <vt:variant>
        <vt:lpwstr>_Toc207087208</vt:lpwstr>
      </vt:variant>
      <vt:variant>
        <vt:i4>1048639</vt:i4>
      </vt:variant>
      <vt:variant>
        <vt:i4>128</vt:i4>
      </vt:variant>
      <vt:variant>
        <vt:i4>0</vt:i4>
      </vt:variant>
      <vt:variant>
        <vt:i4>5</vt:i4>
      </vt:variant>
      <vt:variant>
        <vt:lpwstr/>
      </vt:variant>
      <vt:variant>
        <vt:lpwstr>_Toc207087207</vt:lpwstr>
      </vt:variant>
      <vt:variant>
        <vt:i4>1048639</vt:i4>
      </vt:variant>
      <vt:variant>
        <vt:i4>122</vt:i4>
      </vt:variant>
      <vt:variant>
        <vt:i4>0</vt:i4>
      </vt:variant>
      <vt:variant>
        <vt:i4>5</vt:i4>
      </vt:variant>
      <vt:variant>
        <vt:lpwstr/>
      </vt:variant>
      <vt:variant>
        <vt:lpwstr>_Toc207087206</vt:lpwstr>
      </vt:variant>
      <vt:variant>
        <vt:i4>1048639</vt:i4>
      </vt:variant>
      <vt:variant>
        <vt:i4>116</vt:i4>
      </vt:variant>
      <vt:variant>
        <vt:i4>0</vt:i4>
      </vt:variant>
      <vt:variant>
        <vt:i4>5</vt:i4>
      </vt:variant>
      <vt:variant>
        <vt:lpwstr/>
      </vt:variant>
      <vt:variant>
        <vt:lpwstr>_Toc207087205</vt:lpwstr>
      </vt:variant>
      <vt:variant>
        <vt:i4>1048639</vt:i4>
      </vt:variant>
      <vt:variant>
        <vt:i4>110</vt:i4>
      </vt:variant>
      <vt:variant>
        <vt:i4>0</vt:i4>
      </vt:variant>
      <vt:variant>
        <vt:i4>5</vt:i4>
      </vt:variant>
      <vt:variant>
        <vt:lpwstr/>
      </vt:variant>
      <vt:variant>
        <vt:lpwstr>_Toc207087204</vt:lpwstr>
      </vt:variant>
      <vt:variant>
        <vt:i4>1048639</vt:i4>
      </vt:variant>
      <vt:variant>
        <vt:i4>104</vt:i4>
      </vt:variant>
      <vt:variant>
        <vt:i4>0</vt:i4>
      </vt:variant>
      <vt:variant>
        <vt:i4>5</vt:i4>
      </vt:variant>
      <vt:variant>
        <vt:lpwstr/>
      </vt:variant>
      <vt:variant>
        <vt:lpwstr>_Toc207087203</vt:lpwstr>
      </vt:variant>
      <vt:variant>
        <vt:i4>1048639</vt:i4>
      </vt:variant>
      <vt:variant>
        <vt:i4>98</vt:i4>
      </vt:variant>
      <vt:variant>
        <vt:i4>0</vt:i4>
      </vt:variant>
      <vt:variant>
        <vt:i4>5</vt:i4>
      </vt:variant>
      <vt:variant>
        <vt:lpwstr/>
      </vt:variant>
      <vt:variant>
        <vt:lpwstr>_Toc207087202</vt:lpwstr>
      </vt:variant>
      <vt:variant>
        <vt:i4>1048639</vt:i4>
      </vt:variant>
      <vt:variant>
        <vt:i4>92</vt:i4>
      </vt:variant>
      <vt:variant>
        <vt:i4>0</vt:i4>
      </vt:variant>
      <vt:variant>
        <vt:i4>5</vt:i4>
      </vt:variant>
      <vt:variant>
        <vt:lpwstr/>
      </vt:variant>
      <vt:variant>
        <vt:lpwstr>_Toc207087201</vt:lpwstr>
      </vt:variant>
      <vt:variant>
        <vt:i4>1048639</vt:i4>
      </vt:variant>
      <vt:variant>
        <vt:i4>86</vt:i4>
      </vt:variant>
      <vt:variant>
        <vt:i4>0</vt:i4>
      </vt:variant>
      <vt:variant>
        <vt:i4>5</vt:i4>
      </vt:variant>
      <vt:variant>
        <vt:lpwstr/>
      </vt:variant>
      <vt:variant>
        <vt:lpwstr>_Toc207087200</vt:lpwstr>
      </vt:variant>
      <vt:variant>
        <vt:i4>1638460</vt:i4>
      </vt:variant>
      <vt:variant>
        <vt:i4>80</vt:i4>
      </vt:variant>
      <vt:variant>
        <vt:i4>0</vt:i4>
      </vt:variant>
      <vt:variant>
        <vt:i4>5</vt:i4>
      </vt:variant>
      <vt:variant>
        <vt:lpwstr/>
      </vt:variant>
      <vt:variant>
        <vt:lpwstr>_Toc207087199</vt:lpwstr>
      </vt:variant>
      <vt:variant>
        <vt:i4>1638460</vt:i4>
      </vt:variant>
      <vt:variant>
        <vt:i4>74</vt:i4>
      </vt:variant>
      <vt:variant>
        <vt:i4>0</vt:i4>
      </vt:variant>
      <vt:variant>
        <vt:i4>5</vt:i4>
      </vt:variant>
      <vt:variant>
        <vt:lpwstr/>
      </vt:variant>
      <vt:variant>
        <vt:lpwstr>_Toc207087198</vt:lpwstr>
      </vt:variant>
      <vt:variant>
        <vt:i4>1638460</vt:i4>
      </vt:variant>
      <vt:variant>
        <vt:i4>68</vt:i4>
      </vt:variant>
      <vt:variant>
        <vt:i4>0</vt:i4>
      </vt:variant>
      <vt:variant>
        <vt:i4>5</vt:i4>
      </vt:variant>
      <vt:variant>
        <vt:lpwstr/>
      </vt:variant>
      <vt:variant>
        <vt:lpwstr>_Toc207087197</vt:lpwstr>
      </vt:variant>
      <vt:variant>
        <vt:i4>1638460</vt:i4>
      </vt:variant>
      <vt:variant>
        <vt:i4>62</vt:i4>
      </vt:variant>
      <vt:variant>
        <vt:i4>0</vt:i4>
      </vt:variant>
      <vt:variant>
        <vt:i4>5</vt:i4>
      </vt:variant>
      <vt:variant>
        <vt:lpwstr/>
      </vt:variant>
      <vt:variant>
        <vt:lpwstr>_Toc207087196</vt:lpwstr>
      </vt:variant>
      <vt:variant>
        <vt:i4>1638460</vt:i4>
      </vt:variant>
      <vt:variant>
        <vt:i4>56</vt:i4>
      </vt:variant>
      <vt:variant>
        <vt:i4>0</vt:i4>
      </vt:variant>
      <vt:variant>
        <vt:i4>5</vt:i4>
      </vt:variant>
      <vt:variant>
        <vt:lpwstr/>
      </vt:variant>
      <vt:variant>
        <vt:lpwstr>_Toc207087195</vt:lpwstr>
      </vt:variant>
      <vt:variant>
        <vt:i4>1638460</vt:i4>
      </vt:variant>
      <vt:variant>
        <vt:i4>50</vt:i4>
      </vt:variant>
      <vt:variant>
        <vt:i4>0</vt:i4>
      </vt:variant>
      <vt:variant>
        <vt:i4>5</vt:i4>
      </vt:variant>
      <vt:variant>
        <vt:lpwstr/>
      </vt:variant>
      <vt:variant>
        <vt:lpwstr>_Toc207087194</vt:lpwstr>
      </vt:variant>
      <vt:variant>
        <vt:i4>1638460</vt:i4>
      </vt:variant>
      <vt:variant>
        <vt:i4>44</vt:i4>
      </vt:variant>
      <vt:variant>
        <vt:i4>0</vt:i4>
      </vt:variant>
      <vt:variant>
        <vt:i4>5</vt:i4>
      </vt:variant>
      <vt:variant>
        <vt:lpwstr/>
      </vt:variant>
      <vt:variant>
        <vt:lpwstr>_Toc207087193</vt:lpwstr>
      </vt:variant>
      <vt:variant>
        <vt:i4>1638460</vt:i4>
      </vt:variant>
      <vt:variant>
        <vt:i4>38</vt:i4>
      </vt:variant>
      <vt:variant>
        <vt:i4>0</vt:i4>
      </vt:variant>
      <vt:variant>
        <vt:i4>5</vt:i4>
      </vt:variant>
      <vt:variant>
        <vt:lpwstr/>
      </vt:variant>
      <vt:variant>
        <vt:lpwstr>_Toc207087192</vt:lpwstr>
      </vt:variant>
      <vt:variant>
        <vt:i4>1638460</vt:i4>
      </vt:variant>
      <vt:variant>
        <vt:i4>32</vt:i4>
      </vt:variant>
      <vt:variant>
        <vt:i4>0</vt:i4>
      </vt:variant>
      <vt:variant>
        <vt:i4>5</vt:i4>
      </vt:variant>
      <vt:variant>
        <vt:lpwstr/>
      </vt:variant>
      <vt:variant>
        <vt:lpwstr>_Toc207087191</vt:lpwstr>
      </vt:variant>
      <vt:variant>
        <vt:i4>1638460</vt:i4>
      </vt:variant>
      <vt:variant>
        <vt:i4>26</vt:i4>
      </vt:variant>
      <vt:variant>
        <vt:i4>0</vt:i4>
      </vt:variant>
      <vt:variant>
        <vt:i4>5</vt:i4>
      </vt:variant>
      <vt:variant>
        <vt:lpwstr/>
      </vt:variant>
      <vt:variant>
        <vt:lpwstr>_Toc207087190</vt:lpwstr>
      </vt:variant>
      <vt:variant>
        <vt:i4>1572924</vt:i4>
      </vt:variant>
      <vt:variant>
        <vt:i4>20</vt:i4>
      </vt:variant>
      <vt:variant>
        <vt:i4>0</vt:i4>
      </vt:variant>
      <vt:variant>
        <vt:i4>5</vt:i4>
      </vt:variant>
      <vt:variant>
        <vt:lpwstr/>
      </vt:variant>
      <vt:variant>
        <vt:lpwstr>_Toc207087189</vt:lpwstr>
      </vt:variant>
      <vt:variant>
        <vt:i4>1572924</vt:i4>
      </vt:variant>
      <vt:variant>
        <vt:i4>14</vt:i4>
      </vt:variant>
      <vt:variant>
        <vt:i4>0</vt:i4>
      </vt:variant>
      <vt:variant>
        <vt:i4>5</vt:i4>
      </vt:variant>
      <vt:variant>
        <vt:lpwstr/>
      </vt:variant>
      <vt:variant>
        <vt:lpwstr>_Toc207087188</vt:lpwstr>
      </vt:variant>
      <vt:variant>
        <vt:i4>1572924</vt:i4>
      </vt:variant>
      <vt:variant>
        <vt:i4>8</vt:i4>
      </vt:variant>
      <vt:variant>
        <vt:i4>0</vt:i4>
      </vt:variant>
      <vt:variant>
        <vt:i4>5</vt:i4>
      </vt:variant>
      <vt:variant>
        <vt:lpwstr/>
      </vt:variant>
      <vt:variant>
        <vt:lpwstr>_Toc207087187</vt:lpwstr>
      </vt:variant>
      <vt:variant>
        <vt:i4>1572924</vt:i4>
      </vt:variant>
      <vt:variant>
        <vt:i4>2</vt:i4>
      </vt:variant>
      <vt:variant>
        <vt:i4>0</vt:i4>
      </vt:variant>
      <vt:variant>
        <vt:i4>5</vt:i4>
      </vt:variant>
      <vt:variant>
        <vt:lpwstr/>
      </vt:variant>
      <vt:variant>
        <vt:lpwstr>_Toc207087186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"Mckinnm"</dc:creator>
  <cp:keywords/>
  <dc:description/>
  <cp:lastModifiedBy>Kendra Pesko, SNL</cp:lastModifiedBy>
  <cp:revision>2</cp:revision>
  <dcterms:created xsi:type="dcterms:W3CDTF">2026-06-30T17:36:00Z</dcterms:created>
  <dcterms:modified xsi:type="dcterms:W3CDTF">2026-06-30T17:36:00Z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0x010100D1790E46D9C2AE4F8971FEB44D0DE773</vt:lpwstr>
  </property>
  <property fmtid="{D5CDD505-2E9C-101B-9397-08002B2CF9AE}" pid="3" name="_dlc_DocIdItemGuid">
    <vt:lpwstr>84cbb9b4-82ab-4199-9a51-33e48fb5626f</vt:lpwstr>
  </property>
</Properties>
</file>